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word/charts/colors1.xml" ContentType="application/vnd.ms-office.chartcolor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/>
      <w:bookmarkStart w:id="0" w:name="_Hlk132276550"/>
      <w:r>
        <w:rPr>
          <w:b/>
          <w:bCs/>
        </w:rPr>
        <w:t xml:space="preserve"> </w:t>
      </w:r>
      <w:r>
        <w:rPr>
          <w:b/>
          <w:bCs/>
        </w:rPr>
      </w:r>
    </w:p>
    <w:p>
      <w:pPr>
        <w:ind w:right="566"/>
        <w:jc w:val="center"/>
        <w:spacing w:after="0"/>
        <w:rPr>
          <w:rFonts w:eastAsia="Times New Roman" w:cs="Times New Roman"/>
          <w:b/>
          <w:szCs w:val="32"/>
          <w:lang w:eastAsia="ru-RU"/>
        </w:rPr>
      </w:pPr>
      <w:r>
        <w:rPr>
          <w:rFonts w:eastAsia="Times New Roman" w:cs="Times New Roman"/>
          <w:b/>
          <w:szCs w:val="32"/>
          <w:lang w:eastAsia="ru-RU"/>
        </w:rPr>
        <w:t xml:space="preserve">Государственное бюджетное общеобразовательное учреждение средняя общеобразовательная школа № 255 с углубленным изучением отдельных учебных предметов</w:t>
      </w:r>
      <w:r>
        <w:rPr>
          <w:rFonts w:eastAsia="Times New Roman" w:cs="Times New Roman"/>
          <w:b/>
          <w:szCs w:val="32"/>
          <w:lang w:eastAsia="ru-RU"/>
        </w:rPr>
        <w:t xml:space="preserve"> </w:t>
      </w:r>
      <w:r>
        <w:rPr>
          <w:rFonts w:eastAsia="Times New Roman" w:cs="Times New Roman"/>
          <w:b/>
          <w:szCs w:val="32"/>
          <w:lang w:eastAsia="ru-RU"/>
        </w:rPr>
        <w:t xml:space="preserve">Адмиралтейского района Санкт-Петербурга</w:t>
      </w:r>
      <w:r>
        <w:rPr>
          <w:rFonts w:eastAsia="Times New Roman" w:cs="Times New Roman"/>
          <w:b/>
          <w:szCs w:val="32"/>
          <w:lang w:eastAsia="ru-RU"/>
        </w:rPr>
      </w:r>
    </w:p>
    <w:p>
      <w:pPr>
        <w:ind w:right="566"/>
        <w:jc w:val="center"/>
        <w:spacing w:after="0"/>
        <w:rPr>
          <w:rFonts w:eastAsia="Times New Roman" w:cs="Times New Roman"/>
          <w:sz w:val="18"/>
          <w:szCs w:val="24"/>
          <w:lang w:eastAsia="ru-RU"/>
        </w:rPr>
      </w:pPr>
      <w:r>
        <w:rPr>
          <w:rFonts w:eastAsia="Times New Roman" w:cs="Times New Roman"/>
          <w:sz w:val="18"/>
          <w:szCs w:val="24"/>
          <w:lang w:eastAsia="ru-RU"/>
        </w:rPr>
        <w:t xml:space="preserve">190000, Санкт-Петербург,</w:t>
      </w:r>
      <w:r>
        <w:rPr>
          <w:rFonts w:eastAsia="Times New Roman" w:cs="Times New Roman"/>
          <w:sz w:val="18"/>
          <w:szCs w:val="24"/>
          <w:lang w:eastAsia="ru-RU"/>
        </w:rPr>
      </w:r>
    </w:p>
    <w:p>
      <w:pPr>
        <w:ind w:right="566"/>
        <w:jc w:val="center"/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Фонарный переулок, дом 4, литера А</w:t>
      </w:r>
      <w:r>
        <w:rPr>
          <w:rFonts w:eastAsia="Times New Roman" w:cs="Times New Roman"/>
          <w:sz w:val="16"/>
          <w:szCs w:val="16"/>
          <w:lang w:eastAsia="ru-RU"/>
        </w:rPr>
      </w:r>
    </w:p>
    <w:p>
      <w:pPr>
        <w:ind w:right="566"/>
        <w:jc w:val="center"/>
        <w:spacing w:after="0"/>
        <w:rPr>
          <w:rFonts w:eastAsia="Times New Roman" w:cs="Times New Roman"/>
          <w:sz w:val="16"/>
          <w:szCs w:val="16"/>
          <w:lang w:eastAsia="ru-RU"/>
        </w:rPr>
        <w:pBdr>
          <w:bottom w:val="single" w:color="000000" w:sz="6" w:space="1"/>
        </w:pBdr>
      </w:pPr>
      <w:r>
        <w:rPr>
          <w:rFonts w:eastAsia="Times New Roman" w:cs="Times New Roman"/>
          <w:sz w:val="16"/>
          <w:szCs w:val="16"/>
          <w:lang w:eastAsia="ru-RU"/>
        </w:rPr>
        <w:t xml:space="preserve">Телефон/факс: 417-29-33</w:t>
      </w:r>
      <w:r>
        <w:rPr>
          <w:rFonts w:eastAsia="Times New Roman" w:cs="Times New Roman"/>
          <w:sz w:val="16"/>
          <w:szCs w:val="16"/>
          <w:lang w:eastAsia="ru-RU"/>
        </w:rPr>
      </w:r>
    </w:p>
    <w:p>
      <w:pPr>
        <w:jc w:val="center"/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jc w:val="center"/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tbl>
      <w:tblPr>
        <w:tblStyle w:val="6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62"/>
        <w:gridCol w:w="4893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right="1595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РАССМОТРЕН </w:t>
            </w:r>
            <w:r>
              <w:rPr>
                <w:rFonts w:cs="Times New Roman"/>
                <w:b/>
                <w:sz w:val="28"/>
                <w:szCs w:val="28"/>
              </w:rPr>
            </w:r>
          </w:p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 Общем собрании работников Протокол №</w:t>
            </w:r>
            <w:r>
              <w:rPr>
                <w:rFonts w:cs="Times New Roman"/>
                <w:sz w:val="28"/>
                <w:szCs w:val="28"/>
              </w:rPr>
              <w:t xml:space="preserve">4</w:t>
            </w:r>
            <w:r>
              <w:rPr>
                <w:rFonts w:cs="Times New Roman"/>
                <w:sz w:val="28"/>
                <w:szCs w:val="28"/>
              </w:rPr>
              <w:t xml:space="preserve"> от </w:t>
            </w:r>
            <w:r>
              <w:rPr>
                <w:rFonts w:cs="Times New Roman"/>
                <w:sz w:val="28"/>
                <w:szCs w:val="28"/>
              </w:rPr>
              <w:t xml:space="preserve">28</w:t>
            </w:r>
            <w:r>
              <w:rPr>
                <w:rFonts w:cs="Times New Roman"/>
                <w:sz w:val="28"/>
                <w:szCs w:val="28"/>
              </w:rPr>
              <w:t xml:space="preserve">.0</w:t>
            </w:r>
            <w:r>
              <w:rPr>
                <w:rFonts w:cs="Times New Roman"/>
                <w:sz w:val="28"/>
                <w:szCs w:val="28"/>
              </w:rPr>
              <w:t xml:space="preserve">8</w:t>
            </w:r>
            <w:r>
              <w:rPr>
                <w:rFonts w:cs="Times New Roman"/>
                <w:sz w:val="28"/>
                <w:szCs w:val="28"/>
              </w:rPr>
              <w:t xml:space="preserve">.2025 </w:t>
            </w:r>
            <w:r>
              <w:rPr>
                <w:rFonts w:cs="Times New Roman"/>
                <w:sz w:val="28"/>
                <w:szCs w:val="28"/>
              </w:rPr>
            </w:r>
          </w:p>
          <w:p>
            <w:pPr>
              <w:ind w:right="36"/>
              <w:tabs>
                <w:tab w:val="left" w:pos="1176" w:leader="none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-401320</wp:posOffset>
                      </wp:positionV>
                      <wp:extent cx="2735580" cy="1619885"/>
                      <wp:effectExtent l="0" t="0" r="0" b="0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подпись и печать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35580" cy="16198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11.25pt;mso-position-horizontal:absolute;mso-position-vertical-relative:text;margin-top:-31.60pt;mso-position-vertical:absolute;width:215.40pt;height:127.55pt;mso-wrap-distance-left:9.00pt;mso-wrap-distance-top:0.00pt;mso-wrap-distance-right:9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sz w:val="28"/>
                <w:szCs w:val="28"/>
              </w:rPr>
              <w:t xml:space="preserve">УТВЕРЖДАЮ </w:t>
            </w:r>
            <w:r>
              <w:rPr>
                <w:rFonts w:cs="Times New Roman"/>
                <w:b/>
                <w:sz w:val="28"/>
                <w:szCs w:val="28"/>
              </w:rPr>
            </w:r>
          </w:p>
          <w:p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Директор ГБОУ средней школы</w:t>
            </w:r>
            <w:r>
              <w:rPr>
                <w:rFonts w:cs="Times New Roman"/>
                <w:sz w:val="28"/>
                <w:szCs w:val="28"/>
              </w:rPr>
              <w:t xml:space="preserve"> №</w:t>
            </w:r>
            <w:r>
              <w:rPr>
                <w:rFonts w:cs="Times New Roman"/>
                <w:sz w:val="28"/>
                <w:szCs w:val="28"/>
              </w:rPr>
              <w:t xml:space="preserve">255 </w:t>
            </w:r>
            <w:r>
              <w:rPr>
                <w:rFonts w:cs="Times New Roman"/>
                <w:sz w:val="28"/>
                <w:szCs w:val="28"/>
              </w:rPr>
              <w:t xml:space="preserve">________________</w:t>
            </w:r>
            <w:r>
              <w:rPr>
                <w:rFonts w:cs="Times New Roman"/>
                <w:sz w:val="28"/>
                <w:szCs w:val="28"/>
              </w:rPr>
              <w:t xml:space="preserve">Капитанова Е.Б.</w:t>
            </w:r>
            <w:r>
              <w:rPr>
                <w:rFonts w:cs="Times New Roman"/>
                <w:sz w:val="28"/>
                <w:szCs w:val="28"/>
              </w:rPr>
            </w:r>
          </w:p>
          <w:p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cs="Times New Roman"/>
                <w:sz w:val="28"/>
                <w:szCs w:val="28"/>
              </w:rPr>
            </w:r>
          </w:p>
          <w:p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Приказ от 01.09.2025 №102-3-у</w:t>
            </w:r>
            <w:r>
              <w:rPr>
                <w:rFonts w:cs="Times New Roman"/>
                <w:sz w:val="28"/>
                <w:szCs w:val="28"/>
              </w:rPr>
            </w:r>
          </w:p>
          <w:p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</w:r>
          </w:p>
          <w:p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cs="Times New Roman"/>
                <w:sz w:val="28"/>
                <w:szCs w:val="28"/>
              </w:rPr>
            </w:r>
          </w:p>
          <w:p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  <w:r>
              <w:rPr>
                <w:rFonts w:cs="Times New Roman"/>
                <w:b/>
                <w:sz w:val="28"/>
                <w:szCs w:val="28"/>
              </w:rPr>
            </w:r>
          </w:p>
          <w:p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contextualSpacing w:val="0"/>
        <w:ind w:left="720"/>
        <w:jc w:val="center"/>
        <w:spacing w:before="100" w:beforeAutospacing="1" w:after="100" w:afterAutospacing="1"/>
        <w:shd w:val="clear" w:color="auto" w:fill="ffffff"/>
        <w:rPr>
          <w:rFonts w:ascii="Arial" w:hAnsi="Arial" w:eastAsia="Times New Roman" w:cs="Arial"/>
          <w:color w:val="424242"/>
          <w:sz w:val="23"/>
          <w:szCs w:val="23"/>
          <w:lang w:eastAsia="ru-RU"/>
        </w:rPr>
      </w:pPr>
      <w:r>
        <w:rPr>
          <w:rFonts w:eastAsia="Times New Roman" w:cs="Times New Roman"/>
          <w:b/>
          <w:szCs w:val="32"/>
          <w:lang w:eastAsia="ru-RU"/>
        </w:rPr>
        <w:t xml:space="preserve">Мониторинг результативности участия школьников в соревнованиях, ориентированных на</w:t>
      </w:r>
      <w:r>
        <w:rPr>
          <w:rFonts w:eastAsia="Times New Roman" w:cs="Times New Roman"/>
          <w:b/>
          <w:szCs w:val="32"/>
          <w:lang w:eastAsia="ru-RU"/>
        </w:rPr>
        <w:t xml:space="preserve"> </w:t>
      </w:r>
      <w:r>
        <w:rPr>
          <w:rFonts w:eastAsia="Times New Roman" w:cs="Times New Roman"/>
          <w:b/>
          <w:szCs w:val="32"/>
          <w:lang w:eastAsia="ru-RU"/>
        </w:rPr>
        <w:t xml:space="preserve">высокотехнологичные направления</w:t>
      </w:r>
      <w:r>
        <w:rPr>
          <w:rFonts w:ascii="Arial" w:hAnsi="Arial" w:eastAsia="Times New Roman" w:cs="Arial"/>
          <w:color w:val="424242"/>
          <w:sz w:val="23"/>
          <w:szCs w:val="23"/>
          <w:lang w:eastAsia="ru-RU"/>
        </w:rPr>
      </w:r>
    </w:p>
    <w:p>
      <w:pPr>
        <w:contextualSpacing w:val="0"/>
        <w:ind w:firstLine="36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32"/>
          <w:lang w:eastAsia="ru-RU"/>
        </w:rPr>
      </w:pPr>
      <w:r>
        <w:rPr>
          <w:rFonts w:eastAsia="Times New Roman" w:cs="Times New Roman"/>
          <w:szCs w:val="32"/>
          <w:lang w:eastAsia="ru-RU"/>
        </w:rPr>
        <w:t xml:space="preserve">Анализ результативности участия школьников в соревнованиях и чемпионатах  высокотехнологичных направлений: электроника и электротехника, 3</w:t>
      </w:r>
      <w:r>
        <w:rPr>
          <w:rFonts w:eastAsia="Times New Roman" w:cs="Times New Roman"/>
          <w:szCs w:val="32"/>
          <w:lang w:val="en-US" w:eastAsia="ru-RU"/>
        </w:rPr>
        <w:t xml:space="preserve">D</w:t>
      </w:r>
      <w:r>
        <w:rPr>
          <w:rFonts w:eastAsia="Times New Roman" w:cs="Times New Roman"/>
          <w:szCs w:val="32"/>
          <w:lang w:eastAsia="ru-RU"/>
        </w:rPr>
        <w:t xml:space="preserve">-моделирование и программирование, компьютерная графика и робототехника показал следующие результаты:</w:t>
      </w:r>
      <w:r>
        <w:rPr>
          <w:rFonts w:eastAsia="Times New Roman" w:cs="Times New Roman"/>
          <w:szCs w:val="32"/>
          <w:lang w:eastAsia="ru-RU"/>
        </w:rPr>
      </w:r>
    </w:p>
    <w:p>
      <w:pPr>
        <w:contextualSpacing w:val="0"/>
        <w:spacing w:before="100" w:beforeAutospacing="1" w:after="100" w:afterAutospacing="1"/>
        <w:shd w:val="clear" w:color="auto" w:fill="ffffff"/>
        <w:rPr>
          <w:rFonts w:ascii="Arial" w:hAnsi="Arial" w:eastAsia="Times New Roman" w:cs="Arial"/>
          <w:color w:val="424242"/>
          <w:sz w:val="23"/>
          <w:szCs w:val="23"/>
          <w:lang w:eastAsia="ru-RU"/>
        </w:rPr>
      </w:pPr>
      <w:r>
        <w:rPr>
          <w:lang w:eastAsia="ru-RU"/>
        </w:rPr>
        <w:drawing>
          <wp:inline distT="0" distB="0" distL="0" distR="0">
            <wp:extent cx="5227320" cy="3459480"/>
            <wp:effectExtent l="0" t="0" r="1143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Arial" w:hAnsi="Arial" w:eastAsia="Times New Roman" w:cs="Arial"/>
          <w:color w:val="424242"/>
          <w:sz w:val="23"/>
          <w:szCs w:val="23"/>
          <w:lang w:eastAsia="ru-RU"/>
        </w:rPr>
      </w:r>
    </w:p>
    <w:p>
      <w:pPr>
        <w:contextualSpacing w:val="0"/>
        <w:spacing w:before="100" w:beforeAutospacing="1" w:after="100" w:afterAutospacing="1"/>
        <w:shd w:val="clear" w:color="auto" w:fill="ffffff"/>
        <w:rPr>
          <w:rFonts w:ascii="Arial" w:hAnsi="Arial" w:eastAsia="Times New Roman" w:cs="Arial"/>
          <w:color w:val="424242"/>
          <w:sz w:val="23"/>
          <w:szCs w:val="23"/>
          <w:lang w:eastAsia="ru-RU"/>
        </w:rPr>
      </w:pPr>
      <w:r>
        <w:rPr>
          <w:lang w:eastAsia="ru-RU"/>
        </w:rPr>
        <w:drawing>
          <wp:inline distT="0" distB="0" distL="0" distR="0">
            <wp:extent cx="5273040" cy="4063365"/>
            <wp:effectExtent l="0" t="0" r="3810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Arial" w:hAnsi="Arial" w:eastAsia="Times New Roman" w:cs="Arial"/>
          <w:color w:val="424242"/>
          <w:sz w:val="23"/>
          <w:szCs w:val="23"/>
          <w:lang w:eastAsia="ru-RU"/>
        </w:rPr>
      </w:r>
    </w:p>
    <w:p>
      <w:pPr>
        <w:contextualSpacing w:val="0"/>
        <w:ind w:firstLine="708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424242"/>
          <w:szCs w:val="24"/>
          <w:lang w:eastAsia="ru-RU"/>
        </w:rPr>
        <w:t xml:space="preserve">Результаты участия школьников в соревнованиях международного, всероссийского и регионального уровня показывают относительно равное распределение участия с высокими результатами по направлениям: робототехника, </w:t>
      </w:r>
      <w:r>
        <w:rPr>
          <w:rFonts w:eastAsia="Times New Roman" w:cs="Times New Roman"/>
          <w:szCs w:val="24"/>
          <w:lang w:eastAsia="ru-RU"/>
        </w:rPr>
        <w:t xml:space="preserve">электроника и электротехника, 3</w:t>
      </w:r>
      <w:r>
        <w:rPr>
          <w:rFonts w:eastAsia="Times New Roman" w:cs="Times New Roman"/>
          <w:szCs w:val="24"/>
          <w:lang w:val="en-US" w:eastAsia="ru-RU"/>
        </w:rPr>
        <w:t xml:space="preserve">D</w:t>
      </w:r>
      <w:r>
        <w:rPr>
          <w:rFonts w:eastAsia="Times New Roman" w:cs="Times New Roman"/>
          <w:szCs w:val="24"/>
          <w:lang w:eastAsia="ru-RU"/>
        </w:rPr>
        <w:t xml:space="preserve">-моделирование и программирование, компьютерная графика. Школьники имеют широкий выбор занятий в высокотехнологичных современных направлениях и</w:t>
      </w:r>
      <w:r>
        <w:rPr>
          <w:rFonts w:eastAsia="Times New Roman" w:cs="Times New Roman"/>
          <w:szCs w:val="24"/>
          <w:lang w:eastAsia="ru-RU"/>
        </w:rPr>
        <w:t xml:space="preserve"> возможности для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участия</w:t>
      </w:r>
      <w:r>
        <w:rPr>
          <w:rFonts w:eastAsia="Times New Roman" w:cs="Times New Roman"/>
          <w:szCs w:val="24"/>
          <w:lang w:eastAsia="ru-RU"/>
        </w:rPr>
        <w:t xml:space="preserve"> в конкурсах, чемпионатах и соревнованиях. Результативность показывает высокий уровен</w:t>
      </w:r>
      <w:r>
        <w:rPr>
          <w:rFonts w:eastAsia="Times New Roman" w:cs="Times New Roman"/>
          <w:szCs w:val="24"/>
          <w:lang w:eastAsia="ru-RU"/>
        </w:rPr>
        <w:t xml:space="preserve">ь профессионального мастерства педагогов школы, которые дают возможность проявить школьникам себя и показать высокие результаты. Педагоги заинтересованы и умеют пробудить в школьниках увлеченность и мотивацию к успеху и высоким достижениям по направлениям.</w:t>
      </w:r>
      <w:r>
        <w:rPr>
          <w:rFonts w:eastAsia="Times New Roman" w:cs="Times New Roman"/>
          <w:szCs w:val="24"/>
          <w:lang w:eastAsia="ru-RU"/>
        </w:rPr>
        <w:t xml:space="preserve"> Однако есть трудности с мотивацие</w:t>
      </w:r>
      <w:r>
        <w:rPr>
          <w:rFonts w:eastAsia="Times New Roman" w:cs="Times New Roman"/>
          <w:szCs w:val="24"/>
          <w:lang w:eastAsia="ru-RU"/>
        </w:rPr>
        <w:t xml:space="preserve">й части школьников к посещению занятий и использованию возможностей дополнительного образования второй половины дня. Педагоги школы ищут педагогические приемы и подходы для большего вовлечения школьников для посещения занятий детского научно-образовательно</w:t>
      </w:r>
      <w:r>
        <w:rPr>
          <w:rFonts w:eastAsia="Times New Roman" w:cs="Times New Roman"/>
          <w:szCs w:val="24"/>
          <w:lang w:eastAsia="ru-RU"/>
        </w:rPr>
        <w:t xml:space="preserve">го центра школы. Проводятся мотивационные мероприятия: дни НТИ, игры по станциям, предметные недели, которые позволяют познакомить школьников с новыми инженерными направлениями и соревнованиями в которых они могут принять участие. Для родителей организован</w:t>
      </w:r>
      <w:r>
        <w:rPr>
          <w:rFonts w:eastAsia="Times New Roman" w:cs="Times New Roman"/>
          <w:szCs w:val="24"/>
          <w:lang w:eastAsia="ru-RU"/>
        </w:rPr>
        <w:t xml:space="preserve">ы родительские собрания и ведутся специализированные онлайн группы и чаты, чтобы иметь возможность доносить больше информации о возможностях дополнительного образования</w:t>
      </w:r>
      <w:r>
        <w:rPr>
          <w:rFonts w:eastAsia="Times New Roman" w:cs="Times New Roman"/>
          <w:szCs w:val="24"/>
          <w:lang w:eastAsia="ru-RU"/>
        </w:rPr>
        <w:t xml:space="preserve"> в школе</w:t>
      </w:r>
      <w:r>
        <w:rPr>
          <w:rFonts w:eastAsia="Times New Roman" w:cs="Times New Roman"/>
          <w:szCs w:val="24"/>
          <w:lang w:eastAsia="ru-RU"/>
        </w:rPr>
        <w:t xml:space="preserve">.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ind w:firstLine="708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Высокие результаты школьников в соревнованиях и конкурсах за 2025 год представлены в таблице 1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Приложения</w:t>
      </w:r>
      <w:r>
        <w:rPr>
          <w:rFonts w:eastAsia="Times New Roman" w:cs="Times New Roman"/>
          <w:szCs w:val="24"/>
          <w:lang w:eastAsia="ru-RU"/>
        </w:rPr>
        <w:t xml:space="preserve">.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center"/>
        <w:spacing w:before="100" w:beforeAutospacing="1" w:after="100" w:afterAutospacing="1"/>
        <w:shd w:val="clear" w:color="auto" w:fill="ffffff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</w:r>
      <w:r>
        <w:rPr>
          <w:rFonts w:eastAsia="Times New Roman" w:cs="Times New Roman"/>
          <w:b/>
          <w:sz w:val="23"/>
          <w:szCs w:val="23"/>
          <w:lang w:eastAsia="ru-RU"/>
        </w:rPr>
      </w:r>
    </w:p>
    <w:p>
      <w:pPr>
        <w:contextualSpacing w:val="0"/>
        <w:jc w:val="center"/>
        <w:spacing w:before="100" w:beforeAutospacing="1" w:after="100" w:afterAutospacing="1"/>
        <w:shd w:val="clear" w:color="auto" w:fill="ffffff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</w:r>
      <w:r>
        <w:rPr>
          <w:rFonts w:eastAsia="Times New Roman" w:cs="Times New Roman"/>
          <w:b/>
          <w:sz w:val="23"/>
          <w:szCs w:val="23"/>
          <w:lang w:eastAsia="ru-RU"/>
        </w:rPr>
      </w:r>
    </w:p>
    <w:p>
      <w:pPr>
        <w:contextualSpacing w:val="0"/>
        <w:jc w:val="center"/>
        <w:spacing w:before="100" w:beforeAutospacing="1" w:after="100" w:afterAutospacing="1"/>
        <w:shd w:val="clear" w:color="auto" w:fill="ffffff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</w:r>
      <w:r>
        <w:rPr>
          <w:rFonts w:eastAsia="Times New Roman" w:cs="Times New Roman"/>
          <w:b/>
          <w:sz w:val="23"/>
          <w:szCs w:val="23"/>
          <w:lang w:eastAsia="ru-RU"/>
        </w:rPr>
      </w:r>
    </w:p>
    <w:p>
      <w:pPr>
        <w:contextualSpacing w:val="0"/>
        <w:jc w:val="center"/>
        <w:spacing w:before="100" w:beforeAutospacing="1" w:after="100" w:afterAutospacing="1"/>
        <w:shd w:val="clear" w:color="auto" w:fill="ffffff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Конференции, семинары</w:t>
      </w:r>
      <w:r>
        <w:rPr>
          <w:rFonts w:eastAsia="Times New Roman" w:cs="Times New Roman"/>
          <w:b/>
          <w:sz w:val="23"/>
          <w:szCs w:val="23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25.03.2025 года в ГБОУ СОШ №255 в рамках XV Петербургского международного образовательног</w:t>
      </w:r>
      <w:r>
        <w:rPr>
          <w:rFonts w:eastAsia="Times New Roman" w:cs="Times New Roman"/>
          <w:szCs w:val="24"/>
          <w:lang w:eastAsia="ru-RU"/>
        </w:rPr>
        <w:t xml:space="preserve">о форума состоялся Семинар-практикум «Комплекс условий сопровождения профессионального самоопределения обучающихся в области высокотехнологичных профессий». На семинаре обсуждались важные для системы образования Санкт-Петербурга профориентационные вопросы.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27.03 2025 года в инженерно-техно</w:t>
      </w:r>
      <w:r>
        <w:rPr>
          <w:rFonts w:eastAsia="Times New Roman" w:cs="Times New Roman"/>
          <w:szCs w:val="24"/>
          <w:lang w:eastAsia="ru-RU"/>
        </w:rPr>
        <w:t xml:space="preserve">логической школе 777 состоялась открытая встреча "Мой маленький шаг к большому успеху " с номинантами премии выдающихся выпускником НТО "Факел НТО". В номинации "Лучший наставник" наш город представляет педагог и выпускник школы, наставник школьных команд 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24.04.25</w:t>
      </w:r>
      <w:r>
        <w:rPr>
          <w:rFonts w:eastAsia="Times New Roman" w:cs="Times New Roman"/>
          <w:szCs w:val="24"/>
          <w:lang w:eastAsia="ru-RU"/>
        </w:rPr>
        <w:t xml:space="preserve"> во Дворце творчества «У Вознесенского моста» в рамках XXXV районной науч</w:t>
      </w:r>
      <w:r>
        <w:rPr>
          <w:rFonts w:eastAsia="Times New Roman" w:cs="Times New Roman"/>
          <w:szCs w:val="24"/>
          <w:lang w:eastAsia="ru-RU"/>
        </w:rPr>
        <w:t xml:space="preserve">но-практической конференции «Развитие воспитания и дополнительного образования детей в Адмиралтейском районе. «Опыт. Находки. Перспективы» прошла секция для ОДОД и классных руководителей на тему: «Взаимодействие семьи и общеобразовательного учреждения: сов</w:t>
      </w:r>
      <w:r>
        <w:rPr>
          <w:rFonts w:eastAsia="Times New Roman" w:cs="Times New Roman"/>
          <w:szCs w:val="24"/>
          <w:lang w:eastAsia="ru-RU"/>
        </w:rPr>
        <w:t xml:space="preserve">ременные подходы в воспитании». </w:t>
      </w:r>
      <w:r>
        <w:rPr>
          <w:rFonts w:eastAsia="Times New Roman" w:cs="Times New Roman"/>
          <w:szCs w:val="24"/>
          <w:lang w:eastAsia="ru-RU"/>
        </w:rPr>
        <w:t xml:space="preserve">Опыт работы Отделения дополнительного образования нашей школы на конференции представили</w:t>
      </w:r>
      <w:r>
        <w:rPr>
          <w:rFonts w:eastAsia="Times New Roman" w:cs="Times New Roman"/>
          <w:szCs w:val="24"/>
          <w:lang w:eastAsia="ru-RU"/>
        </w:rPr>
        <w:t xml:space="preserve"> ОДОД</w:t>
      </w:r>
      <w:r>
        <w:rPr>
          <w:rFonts w:eastAsia="Times New Roman" w:cs="Times New Roman"/>
          <w:szCs w:val="24"/>
          <w:lang w:eastAsia="ru-RU"/>
        </w:rPr>
        <w:t xml:space="preserve">. Тема выступления </w:t>
      </w:r>
      <w:r>
        <w:rPr>
          <w:rFonts w:eastAsia="Times New Roman" w:cs="Times New Roman"/>
          <w:szCs w:val="24"/>
          <w:lang w:eastAsia="ru-RU"/>
        </w:rPr>
        <w:t xml:space="preserve">«Современные родители в Отделении дополнительного образования. Опыт. Находки. Перспективы».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25-26 июня 202</w:t>
      </w:r>
      <w:r>
        <w:rPr>
          <w:rFonts w:eastAsia="Times New Roman" w:cs="Times New Roman"/>
          <w:szCs w:val="24"/>
          <w:lang w:eastAsia="ru-RU"/>
        </w:rPr>
        <w:t xml:space="preserve">5</w:t>
      </w:r>
      <w:r>
        <w:rPr>
          <w:rFonts w:eastAsia="Times New Roman" w:cs="Times New Roman"/>
          <w:szCs w:val="24"/>
          <w:lang w:eastAsia="ru-RU"/>
        </w:rPr>
        <w:t xml:space="preserve"> XXXVI Конференция c международным участием «Современные информационные технологии в образовании»</w:t>
      </w:r>
      <w:r>
        <w:rPr>
          <w:rFonts w:eastAsia="Times New Roman" w:cs="Times New Roman"/>
          <w:szCs w:val="24"/>
          <w:lang w:eastAsia="ru-RU"/>
        </w:rPr>
        <w:t xml:space="preserve"> - </w:t>
      </w:r>
      <w:r>
        <w:rPr>
          <w:rFonts w:eastAsia="Times New Roman" w:cs="Times New Roman"/>
          <w:szCs w:val="24"/>
          <w:lang w:eastAsia="ru-RU"/>
        </w:rPr>
        <w:t xml:space="preserve">Интернет-ресурс "Путеводитель в мир НТИ", как инструмен</w:t>
      </w:r>
      <w:r>
        <w:rPr>
          <w:rFonts w:eastAsia="Times New Roman" w:cs="Times New Roman"/>
          <w:szCs w:val="24"/>
          <w:lang w:eastAsia="ru-RU"/>
        </w:rPr>
        <w:t xml:space="preserve">т подготовки инженеров будущего, </w:t>
      </w:r>
      <w:r>
        <w:rPr>
          <w:rFonts w:eastAsia="Times New Roman" w:cs="Times New Roman"/>
          <w:szCs w:val="24"/>
          <w:lang w:eastAsia="ru-RU"/>
        </w:rPr>
        <w:t xml:space="preserve"> методист ОЭР, </w:t>
      </w:r>
      <w:r>
        <w:rPr>
          <w:rFonts w:eastAsia="Times New Roman" w:cs="Times New Roman"/>
          <w:szCs w:val="24"/>
          <w:lang w:eastAsia="ru-RU"/>
        </w:rPr>
        <w:t xml:space="preserve">педагог ДО ГБОУ СОШ №255 </w:t>
      </w:r>
      <w:hyperlink r:id="rId13" w:tooltip="https://2025.itoconf.ru/#block4" w:anchor="block4" w:history="1">
        <w:r>
          <w:rPr>
            <w:rStyle w:val="639"/>
            <w:rFonts w:eastAsia="Times New Roman" w:cs="Times New Roman"/>
            <w:szCs w:val="24"/>
            <w:lang w:eastAsia="ru-RU"/>
          </w:rPr>
          <w:t xml:space="preserve">https://2025.itoconf.ru/#block4</w:t>
        </w:r>
      </w:hyperlink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center"/>
        <w:spacing w:before="100" w:beforeAutospacing="1" w:after="100" w:afterAutospacing="1"/>
        <w:shd w:val="clear" w:color="auto" w:fill="ffffff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Профориентация</w:t>
      </w:r>
      <w:r>
        <w:rPr>
          <w:rFonts w:eastAsia="Times New Roman" w:cs="Times New Roman"/>
          <w:b/>
          <w:szCs w:val="24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Профориентационный фестиваль</w:t>
      </w:r>
      <w:r>
        <w:rPr>
          <w:rFonts w:eastAsia="Times New Roman" w:cs="Times New Roman"/>
          <w:szCs w:val="24"/>
          <w:lang w:eastAsia="ru-RU"/>
        </w:rPr>
        <w:t xml:space="preserve"> "Эра инженеров" в Центре инженерных компетенций при колледже автоматизации производства и при</w:t>
      </w:r>
      <w:r>
        <w:rPr>
          <w:rFonts w:eastAsia="Times New Roman" w:cs="Times New Roman"/>
          <w:szCs w:val="24"/>
          <w:lang w:eastAsia="ru-RU"/>
        </w:rPr>
        <w:t xml:space="preserve">кладных информационных систем</w:t>
      </w:r>
      <w:r>
        <w:rPr>
          <w:rFonts w:eastAsia="Times New Roman" w:cs="Times New Roman"/>
          <w:szCs w:val="24"/>
          <w:lang w:eastAsia="ru-RU"/>
        </w:rPr>
        <w:t xml:space="preserve">.</w:t>
      </w:r>
      <w:r>
        <w:rPr>
          <w:rFonts w:eastAsia="Times New Roman" w:cs="Times New Roman"/>
          <w:szCs w:val="24"/>
          <w:lang w:eastAsia="ru-RU"/>
        </w:rPr>
        <w:t xml:space="preserve"> у</w:t>
      </w:r>
      <w:r>
        <w:rPr>
          <w:rFonts w:eastAsia="Times New Roman" w:cs="Times New Roman"/>
          <w:szCs w:val="24"/>
          <w:lang w:eastAsia="ru-RU"/>
        </w:rPr>
        <w:t xml:space="preserve">чащиеся посетили мастер-классы: "Управление качес</w:t>
      </w:r>
      <w:r>
        <w:rPr>
          <w:rFonts w:eastAsia="Times New Roman" w:cs="Times New Roman"/>
          <w:szCs w:val="24"/>
          <w:lang w:eastAsia="ru-RU"/>
        </w:rPr>
        <w:t xml:space="preserve">твом (проводит ОДК «Климов»)", </w:t>
      </w:r>
      <w:r>
        <w:rPr>
          <w:rFonts w:eastAsia="Times New Roman" w:cs="Times New Roman"/>
          <w:szCs w:val="24"/>
          <w:lang w:eastAsia="ru-RU"/>
        </w:rPr>
        <w:t xml:space="preserve">"</w:t>
      </w:r>
      <w:r>
        <w:rPr>
          <w:rFonts w:eastAsia="Times New Roman" w:cs="Times New Roman"/>
          <w:szCs w:val="24"/>
          <w:lang w:eastAsia="ru-RU"/>
        </w:rPr>
        <w:t xml:space="preserve">Геопространственные</w:t>
      </w:r>
      <w:r>
        <w:rPr>
          <w:rFonts w:eastAsia="Times New Roman" w:cs="Times New Roman"/>
          <w:szCs w:val="24"/>
          <w:lang w:eastAsia="ru-RU"/>
        </w:rPr>
        <w:t xml:space="preserve"> технологии", "Автоматические системы управления", "Аддитивные технологии".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</w:t>
      </w:r>
      <w:r>
        <w:rPr>
          <w:rFonts w:eastAsia="Times New Roman" w:cs="Times New Roman"/>
          <w:szCs w:val="24"/>
          <w:lang w:eastAsia="ru-RU"/>
        </w:rPr>
        <w:t xml:space="preserve">рофориент</w:t>
      </w:r>
      <w:r>
        <w:rPr>
          <w:rFonts w:eastAsia="Times New Roman" w:cs="Times New Roman"/>
          <w:szCs w:val="24"/>
          <w:lang w:eastAsia="ru-RU"/>
        </w:rPr>
        <w:t xml:space="preserve">ационная экскурсия</w:t>
      </w:r>
      <w:r>
        <w:rPr>
          <w:rFonts w:eastAsia="Times New Roman" w:cs="Times New Roman"/>
          <w:szCs w:val="24"/>
          <w:lang w:eastAsia="ru-RU"/>
        </w:rPr>
        <w:t xml:space="preserve"> в СТЦ «Специальном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Технологическом Центре». spb.hh.ru/</w:t>
      </w:r>
      <w:r>
        <w:rPr>
          <w:rFonts w:eastAsia="Times New Roman" w:cs="Times New Roman"/>
          <w:szCs w:val="24"/>
          <w:lang w:eastAsia="ru-RU"/>
        </w:rPr>
        <w:t xml:space="preserve">employer</w:t>
      </w:r>
      <w:r>
        <w:rPr>
          <w:rFonts w:eastAsia="Times New Roman" w:cs="Times New Roman"/>
          <w:szCs w:val="24"/>
          <w:lang w:eastAsia="ru-RU"/>
        </w:rPr>
        <w:t xml:space="preserve">/2... spb.hh.ru/</w:t>
      </w:r>
      <w:r>
        <w:rPr>
          <w:rFonts w:eastAsia="Times New Roman" w:cs="Times New Roman"/>
          <w:szCs w:val="24"/>
          <w:lang w:eastAsia="ru-RU"/>
        </w:rPr>
        <w:t xml:space="preserve">employer</w:t>
      </w:r>
      <w:r>
        <w:rPr>
          <w:rFonts w:eastAsia="Times New Roman" w:cs="Times New Roman"/>
          <w:szCs w:val="24"/>
          <w:lang w:eastAsia="ru-RU"/>
        </w:rPr>
        <w:t xml:space="preserve">/2...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15 мая в актовом зале Администрации Адмиралтейского района состоялась торжественная церемония награждения за высокие достижения «Юность Адмиралтейского района – юность России».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Эта церемония проводится </w:t>
      </w:r>
      <w:r>
        <w:rPr>
          <w:rFonts w:eastAsia="Times New Roman" w:cs="Times New Roman"/>
          <w:szCs w:val="24"/>
          <w:lang w:eastAsia="ru-RU"/>
        </w:rPr>
        <w:t xml:space="preserve">ежегодно, и на ней традиционно чествуют лучших старшеклассников, достигших успехов в области спорта, технического творчества, предметных олимпиад, дополнительного образования, победителей и призеров городских, региональных, всероссийских, международных кон</w:t>
      </w:r>
      <w:r>
        <w:rPr>
          <w:rFonts w:eastAsia="Times New Roman" w:cs="Times New Roman"/>
          <w:szCs w:val="24"/>
          <w:lang w:eastAsia="ru-RU"/>
        </w:rPr>
        <w:t xml:space="preserve">курсов, олимпиад, соревнований. </w:t>
      </w:r>
      <w:r>
        <w:rPr>
          <w:rFonts w:eastAsia="Times New Roman" w:cs="Times New Roman"/>
          <w:szCs w:val="24"/>
          <w:lang w:eastAsia="ru-RU"/>
        </w:rPr>
        <w:t xml:space="preserve">За высокие достижения и успехи в 2024–2025 учебном году были</w:t>
      </w:r>
      <w:r>
        <w:rPr>
          <w:rFonts w:eastAsia="Times New Roman" w:cs="Times New Roman"/>
          <w:szCs w:val="24"/>
          <w:lang w:eastAsia="ru-RU"/>
        </w:rPr>
        <w:t xml:space="preserve"> отмечены учащиеся нашей школы</w:t>
      </w:r>
      <w:r>
        <w:rPr>
          <w:rFonts w:eastAsia="Times New Roman" w:cs="Times New Roman"/>
          <w:szCs w:val="24"/>
          <w:lang w:eastAsia="ru-RU"/>
        </w:rPr>
        <w:t xml:space="preserve"> 8 и 9 классов.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jc w:val="center"/>
        <w:spacing w:before="100" w:beforeAutospacing="1" w:after="100" w:afterAutospacing="1"/>
        <w:shd w:val="clear" w:color="auto" w:fill="ffffff"/>
        <w:rPr>
          <w:rFonts w:eastAsia="Times New Roman" w:cs="Times New Roman"/>
          <w:b/>
          <w:color w:val="2c2d2e"/>
          <w:sz w:val="23"/>
          <w:szCs w:val="23"/>
          <w:lang w:eastAsia="ru-RU"/>
        </w:rPr>
      </w:pPr>
      <w:r>
        <w:rPr>
          <w:rFonts w:eastAsia="Times New Roman" w:cs="Times New Roman"/>
          <w:b/>
          <w:color w:val="2c2d2e"/>
          <w:sz w:val="23"/>
          <w:szCs w:val="23"/>
          <w:lang w:eastAsia="ru-RU"/>
        </w:rPr>
        <w:t xml:space="preserve">Олимпиады</w:t>
      </w:r>
      <w:r>
        <w:rPr>
          <w:rFonts w:eastAsia="Times New Roman" w:cs="Times New Roman"/>
          <w:b/>
          <w:color w:val="2c2d2e"/>
          <w:sz w:val="23"/>
          <w:szCs w:val="23"/>
          <w:lang w:eastAsia="ru-RU"/>
        </w:rPr>
      </w:r>
    </w:p>
    <w:p>
      <w:pPr>
        <w:contextualSpacing w:val="0"/>
        <w:ind w:firstLine="709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color w:val="2c2d2e"/>
          <w:sz w:val="23"/>
          <w:szCs w:val="23"/>
          <w:lang w:eastAsia="ru-RU"/>
        </w:rPr>
      </w:pP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Самым большим достижением 2025 года стала подготовка на базе ОДОД школы учащихся 10-11 классов по профилю «Спутниковые системы». 9 учащихся стали финалистами, из них 4 – призера и 2 победителя Национальной технологической олимпиады.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</w:r>
    </w:p>
    <w:p>
      <w:pPr>
        <w:contextualSpacing w:val="0"/>
        <w:ind w:firstLine="709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color w:val="2c2d2e"/>
          <w:sz w:val="23"/>
          <w:szCs w:val="23"/>
          <w:lang w:eastAsia="ru-RU"/>
        </w:rPr>
      </w:pPr>
      <w:r>
        <w:rPr>
          <w:rFonts w:eastAsia="Times New Roman" w:cs="Times New Roman"/>
          <w:sz w:val="23"/>
          <w:szCs w:val="23"/>
          <w:lang w:eastAsia="ru-RU"/>
        </w:rPr>
        <w:t xml:space="preserve">Призерами второго тура</w:t>
      </w:r>
      <w:r>
        <w:rPr>
          <w:rFonts w:eastAsia="Times New Roman" w:cs="Times New Roman"/>
          <w:sz w:val="23"/>
          <w:szCs w:val="23"/>
          <w:lang w:eastAsia="ru-RU"/>
        </w:rPr>
        <w:t xml:space="preserve"> Всерос</w:t>
      </w:r>
      <w:r>
        <w:rPr>
          <w:rFonts w:eastAsia="Times New Roman" w:cs="Times New Roman"/>
          <w:sz w:val="23"/>
          <w:szCs w:val="23"/>
          <w:lang w:eastAsia="ru-RU"/>
        </w:rPr>
        <w:t xml:space="preserve">сийской олимпиады по математике стали 4 учащихся 2 класса. 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</w:r>
    </w:p>
    <w:p>
      <w:pPr>
        <w:contextualSpacing w:val="0"/>
        <w:ind w:firstLine="709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color w:val="2c2d2e"/>
          <w:sz w:val="23"/>
          <w:szCs w:val="23"/>
          <w:lang w:eastAsia="ru-RU"/>
        </w:rPr>
      </w:pP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В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 2025 году Призерами районного тура ВСОШ стали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 16 учащихся, победителями - 2 учащихся. Результаты были показаны в следующих предметах: 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физика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,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 информатика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,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 математика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,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 экономика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,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 технология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,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 биология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,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 обществознание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.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color w:val="2c2d2e"/>
          <w:sz w:val="23"/>
          <w:szCs w:val="23"/>
          <w:lang w:eastAsia="ru-RU"/>
        </w:rPr>
      </w:pP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Второй тур Всероссийской олимпиады по математике 2+2 (Входит в перечень олимпиад, утвержденный приказом Минпросвещения России № 620 от 30 августа 2024 года)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color w:val="2c2d2e"/>
          <w:sz w:val="23"/>
          <w:szCs w:val="23"/>
          <w:lang w:eastAsia="ru-RU"/>
        </w:rPr>
      </w:pPr>
      <w:r>
        <w:rPr>
          <w:rFonts w:eastAsia="Times New Roman" w:cs="Times New Roman"/>
          <w:color w:val="2c2d2e"/>
          <w:sz w:val="23"/>
          <w:szCs w:val="23"/>
          <w:lang w:eastAsia="ru-RU"/>
        </w:rPr>
        <w:t xml:space="preserve">Районный этап городской олимпиада для 4-х классов «Петербургские надежды»</w:t>
      </w:r>
      <w:r>
        <w:rPr>
          <w:rFonts w:eastAsia="Times New Roman" w:cs="Times New Roman"/>
          <w:color w:val="2c2d2e"/>
          <w:sz w:val="23"/>
          <w:szCs w:val="23"/>
          <w:lang w:eastAsia="ru-RU"/>
        </w:rPr>
      </w:r>
    </w:p>
    <w:tbl>
      <w:tblPr>
        <w:tblStyle w:val="641"/>
        <w:tblW w:w="9952" w:type="dxa"/>
        <w:tblInd w:w="-289" w:type="dxa"/>
        <w:tblLook w:val="04A0" w:firstRow="1" w:lastRow="0" w:firstColumn="1" w:lastColumn="0" w:noHBand="0" w:noVBand="1"/>
      </w:tblPr>
      <w:tblGrid>
        <w:gridCol w:w="1965"/>
        <w:gridCol w:w="1670"/>
        <w:gridCol w:w="3371"/>
        <w:gridCol w:w="2946"/>
      </w:tblGrid>
      <w:tr>
        <w:tblPrEx/>
        <w:trPr/>
        <w:tc>
          <w:tcPr>
            <w:tcW w:w="196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100" w:beforeAutospacing="1" w:after="100" w:afterAutospacing="1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Предмет</w:t>
            </w: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100" w:beforeAutospacing="1" w:after="100" w:afterAutospacing="1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Уровень</w:t>
            </w: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100" w:beforeAutospacing="1" w:after="100" w:afterAutospacing="1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ФИО</w:t>
            </w: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100" w:beforeAutospacing="1" w:after="100" w:afterAutospacing="1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Статус участника</w:t>
            </w: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экономика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районный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 11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 4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-а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учащаяся 4-а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bookmarkStart w:id="1" w:name="_GoBack"/>
            <w:r/>
            <w:bookmarkEnd w:id="1"/>
            <w:r/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Физика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районный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7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Биология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районный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7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Информатика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районный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11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9 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Математика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районный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чащ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7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413"/>
        </w:trPr>
        <w:tc>
          <w:tcPr>
            <w:tcW w:w="1965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Обществознание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районный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textDirection w:val="lrTb"/>
            <w:noWrap w:val="false"/>
          </w:tcPr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2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чащихся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8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Призеры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1550"/>
        </w:trPr>
        <w:tc>
          <w:tcPr>
            <w:tcW w:w="1965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Технология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районный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textDirection w:val="lrTb"/>
            <w:noWrap w:val="false"/>
          </w:tcPr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 xml:space="preserve">Культура дома, дизайн и технологии:</w:t>
            </w: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2 учащихся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10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кл</w:t>
            </w: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r>
          </w:p>
          <w:p>
            <w:pPr>
              <w:contextualSpacing w:val="0"/>
              <w:ind w:left="-136" w:firstLine="136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2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учащихся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11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кл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ind w:left="-136" w:firstLine="136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 xml:space="preserve">Техника, технология и техническое творчество, 3D- моделирование и печать</w:t>
            </w: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9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класс 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 xml:space="preserve">Профиль «Робототехника»</w:t>
            </w: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7 класс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11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11 класс  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 xml:space="preserve">«Информационная безопасность»</w:t>
            </w:r>
            <w:r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11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учащийся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9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класс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textDirection w:val="lrTb"/>
            <w:noWrap w:val="false"/>
          </w:tcPr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Победитель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Победитель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Победитель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Победитель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Победитель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3393"/>
        </w:trPr>
        <w:tc>
          <w:tcPr>
            <w:tcW w:w="1965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Второй тур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Всерос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сийской олимпиады по математике 2+2 (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Входит в перечень олимпиад, утвержденный приказом Минпросвещения России № 620 от 30 августа 2024 года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)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всероссийский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textDirection w:val="lrTb"/>
            <w:noWrap w:val="false"/>
          </w:tcPr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2 учащих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ся 4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класс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textDirection w:val="lrTb"/>
            <w:noWrap w:val="false"/>
          </w:tcPr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Призеры, похвальная грамота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1781"/>
        </w:trPr>
        <w:tc>
          <w:tcPr>
            <w:tcW w:w="1965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Районный этап городской олимпиада для 4-х классов «Петербургские надежды»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contextualSpacing w:val="0"/>
              <w:jc w:val="both"/>
              <w:spacing w:before="100" w:beforeAutospacing="1" w:after="100" w:afterAutospacing="1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районный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3371" w:type="dxa"/>
            <w:textDirection w:val="lrTb"/>
            <w:noWrap w:val="false"/>
          </w:tcPr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2 учащихся (4)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 номинации математика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2946" w:type="dxa"/>
            <w:textDirection w:val="lrTb"/>
            <w:noWrap w:val="false"/>
          </w:tcPr>
          <w:p>
            <w:pPr>
              <w:contextualSpacing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лауреаты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</w:tc>
      </w:tr>
    </w:tbl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spacing w:before="100" w:beforeAutospacing="1" w:after="100" w:afterAutospacing="1"/>
        <w:shd w:val="clear" w:color="auto" w:fill="ffffff"/>
        <w:rPr>
          <w:rFonts w:ascii="Arial" w:hAnsi="Arial" w:eastAsia="Times New Roman" w:cs="Arial"/>
          <w:color w:val="424242"/>
          <w:sz w:val="23"/>
          <w:szCs w:val="23"/>
          <w:lang w:eastAsia="ru-RU"/>
        </w:rPr>
      </w:pPr>
      <w:r>
        <w:rPr>
          <w:rFonts w:ascii="Arial" w:hAnsi="Arial" w:eastAsia="Times New Roman" w:cs="Arial"/>
          <w:color w:val="424242"/>
          <w:sz w:val="23"/>
          <w:szCs w:val="23"/>
          <w:lang w:eastAsia="ru-RU"/>
        </w:rPr>
      </w:r>
      <w:r>
        <w:rPr>
          <w:rFonts w:ascii="Arial" w:hAnsi="Arial" w:eastAsia="Times New Roman" w:cs="Arial"/>
          <w:color w:val="424242"/>
          <w:sz w:val="23"/>
          <w:szCs w:val="23"/>
          <w:lang w:eastAsia="ru-RU"/>
        </w:rPr>
      </w:r>
    </w:p>
    <w:p>
      <w:pPr>
        <w:contextualSpacing w:val="0"/>
        <w:spacing w:before="100" w:beforeAutospacing="1" w:after="100" w:afterAutospacing="1"/>
        <w:shd w:val="clear" w:color="auto" w:fill="ffffff"/>
        <w:rPr>
          <w:rFonts w:ascii="Arial" w:hAnsi="Arial" w:eastAsia="Times New Roman" w:cs="Arial"/>
          <w:color w:val="424242"/>
          <w:sz w:val="23"/>
          <w:szCs w:val="23"/>
          <w:lang w:eastAsia="ru-RU"/>
        </w:rPr>
      </w:pPr>
      <w:r>
        <w:rPr>
          <w:rFonts w:ascii="Arial" w:hAnsi="Arial" w:eastAsia="Times New Roman" w:cs="Arial"/>
          <w:color w:val="424242"/>
          <w:sz w:val="23"/>
          <w:szCs w:val="23"/>
          <w:lang w:eastAsia="ru-RU"/>
        </w:rPr>
        <w:t xml:space="preserve">Приложение</w:t>
      </w:r>
      <w:r>
        <w:rPr>
          <w:rFonts w:ascii="Arial" w:hAnsi="Arial" w:eastAsia="Times New Roman" w:cs="Arial"/>
          <w:color w:val="424242"/>
          <w:sz w:val="23"/>
          <w:szCs w:val="23"/>
          <w:lang w:eastAsia="ru-RU"/>
        </w:rPr>
      </w:r>
    </w:p>
    <w:p>
      <w:pPr>
        <w:contextualSpacing w:val="0"/>
        <w:ind w:firstLine="708"/>
        <w:jc w:val="right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Таблица 1</w:t>
      </w:r>
      <w:r>
        <w:rPr>
          <w:rFonts w:eastAsia="Times New Roman" w:cs="Times New Roman"/>
          <w:szCs w:val="24"/>
          <w:lang w:eastAsia="ru-RU"/>
        </w:rPr>
      </w:r>
    </w:p>
    <w:p>
      <w:pPr>
        <w:contextualSpacing w:val="0"/>
        <w:ind w:firstLine="708"/>
        <w:jc w:val="center"/>
        <w:spacing w:before="100" w:beforeAutospacing="1" w:after="100" w:afterAutospacing="1"/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Высокие результаты школьников в соревнованиях и конкурсах за 2025 год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</w:r>
    </w:p>
    <w:p>
      <w:pPr>
        <w:jc w:val="center"/>
      </w:pPr>
      <w:r/>
      <w:r/>
    </w:p>
    <w:tbl>
      <w:tblPr>
        <w:tblW w:w="10674" w:type="dxa"/>
        <w:tblCellSpacing w:w="0" w:type="dxa"/>
        <w:tblInd w:w="-901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</w:tblBorders>
        <w:tblLayout w:type="fixed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480"/>
        <w:gridCol w:w="4227"/>
        <w:gridCol w:w="1559"/>
        <w:gridCol w:w="4408"/>
      </w:tblGrid>
      <w:tr>
        <w:tblPrEx/>
        <w:trPr>
          <w:tblCellSpacing w:w="0" w:type="dxa"/>
          <w:trHeight w:val="1173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Название </w:t>
            </w:r>
            <w:r/>
          </w:p>
          <w:p>
            <w:r>
              <w:t xml:space="preserve">мероприятия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r>
              <w:t xml:space="preserve">Результат</w:t>
            </w:r>
            <w:r/>
          </w:p>
          <w:p>
            <w:r>
              <w:t xml:space="preserve">(место/диплом) 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Количество</w:t>
            </w:r>
            <w:r/>
          </w:p>
          <w:p>
            <w:r>
              <w:t xml:space="preserve">участников</w:t>
            </w:r>
            <w:r/>
          </w:p>
          <w:p>
            <w:r>
              <w:t xml:space="preserve">/название коллектива</w:t>
            </w:r>
            <w:r/>
          </w:p>
        </w:tc>
      </w:tr>
      <w:tr>
        <w:tblPrEx/>
        <w:trPr>
          <w:tblCellSpacing w:w="0" w:type="dxa"/>
          <w:trHeight w:val="325"/>
        </w:trPr>
        <w:tc>
          <w:tcPr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67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Международный</w:t>
            </w:r>
            <w:r>
              <w:rPr>
                <w:b/>
              </w:rPr>
            </w:r>
          </w:p>
        </w:tc>
      </w:tr>
      <w:tr>
        <w:tblPrEx/>
        <w:trPr>
          <w:tblCellSpacing w:w="0" w:type="dxa"/>
          <w:trHeight w:val="744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XXXI</w:t>
            </w:r>
            <w:r>
              <w:t xml:space="preserve"> </w:t>
            </w:r>
            <w:r>
              <w:t xml:space="preserve">Международный детский кинофестиваль «Петербургский экран»</w:t>
            </w:r>
            <w:r>
              <w:t xml:space="preserve"> 29.05.25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Команда </w:t>
            </w:r>
            <w:r>
              <w:t xml:space="preserve">студии </w:t>
            </w:r>
            <w:r>
              <w:t xml:space="preserve">Медиакласс</w:t>
            </w:r>
            <w:r>
              <w:t xml:space="preserve"> </w:t>
            </w:r>
            <w:r>
              <w:t xml:space="preserve">ОДОД</w:t>
            </w:r>
            <w:r/>
          </w:p>
          <w:p>
            <w:r/>
            <w:r/>
          </w:p>
        </w:tc>
      </w:tr>
      <w:tr>
        <w:tblPrEx/>
        <w:trPr>
          <w:tblCellSpacing w:w="0" w:type="dxa"/>
          <w:trHeight w:val="90"/>
        </w:trPr>
        <w:tc>
          <w:tcPr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67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Всероссийский</w:t>
            </w:r>
            <w:r>
              <w:rPr>
                <w:b/>
              </w:rPr>
            </w:r>
          </w:p>
        </w:tc>
      </w:tr>
    </w:tbl>
    <w:tbl>
      <w:tblPr>
        <w:tblStyle w:val="641"/>
        <w:tblW w:w="10661" w:type="dxa"/>
        <w:tblInd w:w="-8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3556"/>
        <w:gridCol w:w="1542"/>
        <w:gridCol w:w="4394"/>
      </w:tblGrid>
      <w:tr>
        <w:tblPrEx/>
        <w:trPr>
          <w:trHeight w:val="1566"/>
        </w:trPr>
        <w:tc>
          <w:tcPr>
            <w:tcW w:w="1169" w:type="dxa"/>
            <w:textDirection w:val="lrTb"/>
            <w:noWrap w:val="false"/>
          </w:tcPr>
          <w:p>
            <w:pPr>
              <w:spacing w:after="200"/>
            </w:pPr>
            <w:r>
              <w:t xml:space="preserve">1</w:t>
            </w:r>
            <w:r/>
          </w:p>
        </w:tc>
        <w:tc>
          <w:tcPr>
            <w:tcW w:w="3556" w:type="dxa"/>
            <w:textDirection w:val="lrTb"/>
            <w:noWrap w:val="false"/>
          </w:tcPr>
          <w:p>
            <w:pPr>
              <w:spacing w:after="200"/>
            </w:pPr>
            <w:r>
              <w:t xml:space="preserve">IX открытая онлайн Олимпиада по инженерному 3D-моделированию</w:t>
            </w:r>
            <w:r/>
          </w:p>
        </w:tc>
        <w:tc>
          <w:tcPr>
            <w:tcW w:w="1542" w:type="dxa"/>
            <w:textDirection w:val="lrTb"/>
            <w:noWrap w:val="false"/>
          </w:tcPr>
          <w:p>
            <w:pPr>
              <w:spacing w:after="200"/>
            </w:pPr>
            <w:r>
              <w:t xml:space="preserve">Победитель</w:t>
            </w:r>
            <w:r/>
          </w:p>
          <w:p>
            <w:pPr>
              <w:spacing w:after="200"/>
            </w:pPr>
            <w:r>
              <w:t xml:space="preserve">3 место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spacing w:after="200"/>
            </w:pPr>
            <w:r>
              <w:t xml:space="preserve">Ученик 4 класса</w:t>
            </w:r>
            <w:r/>
          </w:p>
          <w:p>
            <w:pPr>
              <w:spacing w:after="200"/>
            </w:pPr>
            <w:r>
              <w:t xml:space="preserve">Ученик 7 класса</w:t>
            </w:r>
            <w:r/>
          </w:p>
          <w:p>
            <w:pPr>
              <w:spacing w:after="200"/>
            </w:pPr>
            <w:r>
              <w:t xml:space="preserve">Ученик 10 класса</w:t>
            </w:r>
            <w:r/>
          </w:p>
          <w:p>
            <w:pPr>
              <w:spacing w:after="200"/>
            </w:pPr>
            <w:r>
              <w:t xml:space="preserve">Ученик 11 класса</w:t>
            </w:r>
            <w:r/>
          </w:p>
        </w:tc>
      </w:tr>
    </w:tbl>
    <w:tbl>
      <w:tblPr>
        <w:tblW w:w="10674" w:type="dxa"/>
        <w:tblCellSpacing w:w="0" w:type="dxa"/>
        <w:tblInd w:w="-901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</w:tblBorders>
        <w:tblLayout w:type="fixed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480"/>
        <w:gridCol w:w="4227"/>
        <w:gridCol w:w="1559"/>
        <w:gridCol w:w="4408"/>
      </w:tblGrid>
      <w:tr>
        <w:tblPrEx/>
        <w:trPr>
          <w:tblCellSpacing w:w="0" w:type="dxa"/>
          <w:trHeight w:val="90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Финал Всероссийской НТО по профилю Информационная безопасность</w:t>
            </w:r>
            <w:r>
              <w:t xml:space="preserve"> 10</w:t>
            </w:r>
            <w:r>
              <w:t xml:space="preserve">.03.25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призер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1/1</w:t>
            </w:r>
            <w:r/>
          </w:p>
          <w:p>
            <w:r>
              <w:t xml:space="preserve">Объединение «Имитационное моделирование» ОДОД  </w:t>
            </w:r>
            <w:r/>
          </w:p>
        </w:tc>
      </w:tr>
      <w:tr>
        <w:tblPrEx/>
        <w:trPr>
          <w:tblCellSpacing w:w="0" w:type="dxa"/>
          <w:trHeight w:val="90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Всероссийский конкурс проектов 3-</w:t>
            </w:r>
            <w:r>
              <w:rPr>
                <w:lang w:val="en-US"/>
              </w:rPr>
              <w:t xml:space="preserve">d</w:t>
            </w:r>
            <w:r>
              <w:t xml:space="preserve"> моделирования и </w:t>
            </w:r>
            <w:r>
              <w:t xml:space="preserve">3-d</w:t>
            </w:r>
            <w:r>
              <w:t xml:space="preserve"> печати «Перспектива 3</w:t>
            </w:r>
            <w:r>
              <w:rPr>
                <w:lang w:val="en-US"/>
              </w:rPr>
              <w:t xml:space="preserve">D</w:t>
            </w:r>
            <w:r>
              <w:t xml:space="preserve">»</w:t>
            </w:r>
            <w:r>
              <w:t xml:space="preserve"> 24.04.25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Призер 3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5/ 1</w:t>
            </w:r>
            <w:r/>
          </w:p>
          <w:p>
            <w:r>
              <w:t xml:space="preserve">«3-d моделирование и проектирование»</w:t>
            </w:r>
            <w:r>
              <w:t xml:space="preserve"> ОДОД</w:t>
            </w:r>
            <w:r/>
          </w:p>
        </w:tc>
      </w:tr>
      <w:tr>
        <w:tblPrEx/>
        <w:trPr>
          <w:tblCellSpacing w:w="0" w:type="dxa"/>
          <w:trHeight w:val="90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Всероссийский конкурс «Прорыв в будущее: креативные индустрии»</w:t>
            </w:r>
            <w:r>
              <w:t xml:space="preserve"> 24.04.25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1/1</w:t>
            </w:r>
            <w:r/>
          </w:p>
          <w:p>
            <w:r>
              <w:t xml:space="preserve">4 </w:t>
            </w:r>
            <w:r>
              <w:t xml:space="preserve">- а кл. </w:t>
            </w:r>
            <w:r>
              <w:t xml:space="preserve">Медиакласс</w:t>
            </w:r>
            <w:r>
              <w:t xml:space="preserve"> «Отражение», </w:t>
            </w:r>
            <w:r/>
          </w:p>
        </w:tc>
      </w:tr>
      <w:tr>
        <w:tblPrEx/>
        <w:trPr>
          <w:tblCellSpacing w:w="0" w:type="dxa"/>
          <w:trHeight w:val="90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XX-я Российская ро</w:t>
            </w:r>
            <w:r>
              <w:t xml:space="preserve">бототехническая олимпиада (РРО) 24-26.06.2025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Команда </w:t>
            </w:r>
            <w:r>
              <w:t xml:space="preserve">студии </w:t>
            </w:r>
            <w:r>
              <w:t xml:space="preserve">«Имитационное моделирование»</w:t>
            </w:r>
            <w:r/>
          </w:p>
        </w:tc>
      </w:tr>
      <w:tr>
        <w:tblPrEx/>
        <w:trPr>
          <w:tblCellSpacing w:w="0" w:type="dxa"/>
          <w:trHeight w:val="90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Х Всероссийский конкурс</w:t>
            </w:r>
            <w:r>
              <w:t xml:space="preserve"> детского и юношеского творчества «Базовые национальные ценности</w:t>
            </w:r>
            <w:r>
              <w:t xml:space="preserve">, май 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Команда студии </w:t>
            </w:r>
            <w:r>
              <w:t xml:space="preserve">«</w:t>
            </w:r>
            <w:r>
              <w:t xml:space="preserve">Компьютерная графика»</w:t>
            </w:r>
            <w:r/>
          </w:p>
        </w:tc>
      </w:tr>
      <w:tr>
        <w:tblPrEx/>
        <w:trPr>
          <w:tblCellSpacing w:w="0" w:type="dxa"/>
          <w:trHeight w:val="90"/>
        </w:trPr>
        <w:tc>
          <w:tcPr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67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Региональный</w:t>
            </w:r>
            <w:r>
              <w:rPr>
                <w:b/>
              </w:rPr>
            </w:r>
          </w:p>
        </w:tc>
      </w:tr>
      <w:tr>
        <w:tblPrEx/>
        <w:trPr>
          <w:tblCellSpacing w:w="0" w:type="dxa"/>
          <w:trHeight w:val="448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Конкурс </w:t>
            </w:r>
            <w:r>
              <w:t xml:space="preserve">профессионального мастерства</w:t>
            </w:r>
            <w:r>
              <w:t xml:space="preserve"> </w:t>
            </w:r>
            <w:r>
              <w:t xml:space="preserve">"Эра инженеров"</w:t>
            </w:r>
            <w:r/>
          </w:p>
          <w:p>
            <w:r>
              <w:t xml:space="preserve">компетенция </w:t>
            </w:r>
            <w:r>
              <w:t xml:space="preserve">"Цифровая энергетика"</w:t>
            </w:r>
            <w:r/>
          </w:p>
          <w:p>
            <w:r/>
            <w:r/>
          </w:p>
          <w:p>
            <w:r>
              <w:t xml:space="preserve">компетенция</w:t>
            </w:r>
            <w:r>
              <w:t xml:space="preserve"> «Инженерные решения и маркетинг»</w:t>
            </w:r>
            <w:r/>
          </w:p>
          <w:p>
            <w:r/>
            <w:r/>
          </w:p>
          <w:p>
            <w:r>
              <w:t xml:space="preserve">компетенция </w:t>
            </w:r>
            <w:r>
              <w:t xml:space="preserve">«BIM для электротехнических решений»</w:t>
            </w:r>
            <w:r/>
          </w:p>
          <w:p>
            <w:r/>
            <w:r/>
          </w:p>
          <w:p>
            <w:r>
              <w:t xml:space="preserve">компетенция «Системы умного дома»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 место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 место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 место</w:t>
            </w:r>
            <w:r/>
          </w:p>
          <w:p>
            <w:pPr>
              <w:jc w:val="center"/>
            </w:pPr>
            <w:r>
              <w:t xml:space="preserve">2 место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 место</w:t>
            </w:r>
            <w:r/>
          </w:p>
          <w:p>
            <w:pPr>
              <w:jc w:val="center"/>
            </w:pPr>
            <w:r>
              <w:t xml:space="preserve">3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>
              <w:t xml:space="preserve">2 учащихся 9 класса</w:t>
            </w:r>
            <w:r/>
          </w:p>
          <w:p>
            <w:r/>
            <w:r/>
          </w:p>
          <w:p>
            <w:r>
              <w:t xml:space="preserve">2 учащихся 9 класса</w:t>
            </w:r>
            <w:r/>
          </w:p>
          <w:p>
            <w:r/>
            <w:r/>
          </w:p>
          <w:p>
            <w:r/>
            <w:r/>
          </w:p>
          <w:p>
            <w:r>
              <w:t xml:space="preserve">2 учащихся 8 класса</w:t>
            </w:r>
            <w:r/>
          </w:p>
          <w:p>
            <w:r>
              <w:t xml:space="preserve">2 учащихся 8 класса</w:t>
            </w:r>
            <w:r/>
          </w:p>
          <w:p>
            <w:r/>
            <w:r/>
          </w:p>
          <w:p>
            <w:r>
              <w:t xml:space="preserve">2 учащихся 8 класса</w:t>
            </w:r>
            <w:r/>
          </w:p>
          <w:p>
            <w:r>
              <w:t xml:space="preserve">2 учащихся 8 класса</w:t>
            </w:r>
            <w:r/>
          </w:p>
        </w:tc>
      </w:tr>
      <w:tr>
        <w:tblPrEx/>
        <w:trPr>
          <w:tblCellSpacing w:w="0" w:type="dxa"/>
          <w:trHeight w:val="1864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Первый открытый Чемпионат</w:t>
            </w:r>
            <w:r>
              <w:t xml:space="preserve"> Сан</w:t>
            </w:r>
            <w:r>
              <w:t xml:space="preserve">кт-Петербурга по 3D-технологиям</w:t>
            </w:r>
            <w:r/>
          </w:p>
          <w:p>
            <w:r>
              <w:t xml:space="preserve">направление</w:t>
            </w:r>
            <w:r>
              <w:t xml:space="preserve"> "Цифровые технологии в креативных индустриях"</w:t>
            </w:r>
            <w:r/>
          </w:p>
          <w:p>
            <w:r/>
            <w:r/>
          </w:p>
          <w:p>
            <w:r>
              <w:t xml:space="preserve">направление</w:t>
            </w:r>
            <w:r>
              <w:t xml:space="preserve"> "3D- моделирование и прототипирование"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место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Команда студии</w:t>
            </w:r>
            <w:r/>
          </w:p>
          <w:p>
            <w:r>
              <w:t xml:space="preserve">«3-d моделирование и проектирование»</w:t>
            </w:r>
            <w:r>
              <w:t xml:space="preserve"> ОДОД</w:t>
            </w:r>
            <w:r/>
          </w:p>
          <w:p>
            <w:r/>
            <w:r/>
          </w:p>
          <w:p>
            <w:r/>
            <w:r/>
          </w:p>
          <w:p>
            <w:r>
              <w:t xml:space="preserve">Команда студии</w:t>
            </w:r>
            <w:r/>
          </w:p>
          <w:p>
            <w:r>
              <w:t xml:space="preserve">«3-d моделирование и проектирование»</w:t>
            </w:r>
            <w:r>
              <w:t xml:space="preserve"> ОДОД </w:t>
            </w:r>
            <w:r/>
          </w:p>
        </w:tc>
      </w:tr>
      <w:tr>
        <w:tblPrEx/>
        <w:trPr>
          <w:tblCellSpacing w:w="0" w:type="dxa"/>
          <w:trHeight w:val="597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Региональный этап чемпионата "Профессионалы"</w:t>
            </w:r>
            <w:r>
              <w:t xml:space="preserve"> 06.03.2</w:t>
            </w:r>
            <w:r>
              <w:t xml:space="preserve">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В компетенции́ " Управление складированием" </w:t>
            </w:r>
            <w:r/>
          </w:p>
          <w:p>
            <w:r>
              <w:t xml:space="preserve">Учащийся 9 класса</w:t>
            </w:r>
            <w:r/>
          </w:p>
        </w:tc>
      </w:tr>
      <w:tr>
        <w:tblPrEx/>
        <w:trPr>
          <w:tblCellSpacing w:w="0" w:type="dxa"/>
          <w:trHeight w:val="1204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Региональная выставка</w:t>
            </w:r>
            <w:r>
              <w:t xml:space="preserve"> научно-технического творчества «Бумажная Вселенная» в Санкт-Петербургском городском центре д</w:t>
            </w:r>
            <w:r>
              <w:t xml:space="preserve">етского технического творчества</w:t>
            </w:r>
            <w:r>
              <w:t xml:space="preserve"> 16.03.2025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команда</w:t>
            </w:r>
            <w:r>
              <w:t xml:space="preserve"> учащихся 4-а, </w:t>
            </w:r>
            <w:r>
              <w:t xml:space="preserve">6, 8 классов</w:t>
            </w:r>
            <w:r/>
          </w:p>
          <w:p>
            <w:r>
              <w:t xml:space="preserve">студии </w:t>
            </w:r>
            <w:r>
              <w:t xml:space="preserve">«3-d моделирование и проектирование»</w:t>
            </w:r>
            <w:r/>
          </w:p>
        </w:tc>
      </w:tr>
      <w:tr>
        <w:tblPrEx/>
        <w:trPr>
          <w:tblCellSpacing w:w="0" w:type="dxa"/>
          <w:trHeight w:val="551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онкурс по </w:t>
            </w:r>
            <w:r>
              <w:t xml:space="preserve">ки</w:t>
            </w:r>
            <w:r>
              <w:t xml:space="preserve">бербезопасности</w:t>
            </w:r>
            <w:r>
              <w:t xml:space="preserve"> для школьников </w:t>
            </w:r>
            <w:r>
              <w:t xml:space="preserve">СПбГЭТУ</w:t>
            </w:r>
            <w:r>
              <w:t xml:space="preserve"> «ЛЭТИ»</w:t>
            </w:r>
            <w:r>
              <w:t xml:space="preserve"> 06.03.2025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2 учащихся 9 класса</w:t>
            </w:r>
            <w:r/>
          </w:p>
        </w:tc>
      </w:tr>
      <w:tr>
        <w:tblPrEx/>
        <w:trPr>
          <w:tblCellSpacing w:w="0" w:type="dxa"/>
          <w:trHeight w:val="1030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Региональный этап</w:t>
            </w:r>
            <w:r>
              <w:t xml:space="preserve"> Всероссийского конкурса детского и юношеского творчества </w:t>
            </w:r>
            <w:r>
              <w:t xml:space="preserve">«Базовые национальные ценности» 18.02.25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2 учащихся 4 класса</w:t>
            </w:r>
            <w:r/>
          </w:p>
        </w:tc>
      </w:tr>
      <w:tr>
        <w:tblPrEx/>
        <w:trPr>
          <w:tblCellSpacing w:w="0" w:type="dxa"/>
          <w:trHeight w:val="89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7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Региональный конкурс </w:t>
            </w:r>
            <w:r>
              <w:t xml:space="preserve">компь</w:t>
            </w:r>
            <w:r>
              <w:t xml:space="preserve">ютерной графики «Цифровое перо» 18.04.25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  <w:p>
            <w:pPr>
              <w:jc w:val="center"/>
            </w:pPr>
            <w:r>
              <w:t xml:space="preserve">2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2 учащихся 4 класса</w:t>
            </w:r>
            <w:r/>
          </w:p>
        </w:tc>
      </w:tr>
      <w:tr>
        <w:tblPrEx/>
        <w:trPr>
          <w:tblCellSpacing w:w="0" w:type="dxa"/>
          <w:trHeight w:val="89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К</w:t>
            </w:r>
            <w:r>
              <w:t xml:space="preserve">ейс-чемпионат для талантливых</w:t>
            </w:r>
            <w:r>
              <w:t xml:space="preserve"> школьников </w:t>
            </w:r>
            <w:r>
              <w:t xml:space="preserve">Ко Дню космонавтики, и в честь памятной даты ООО «СТЦ» – одного из лидеров в области разработки и производства радиоэлектронной аппаратуры, производитель космических аппаратов и беспилотников «Орлан»</w:t>
            </w:r>
            <w:r>
              <w:t xml:space="preserve"> (</w:t>
            </w:r>
            <w:r>
              <w:t xml:space="preserve">в "Точке Кипения СПб </w:t>
            </w:r>
            <w:r>
              <w:t xml:space="preserve">ТКУиК</w:t>
            </w:r>
            <w:r>
              <w:t xml:space="preserve">"</w:t>
            </w:r>
            <w:r>
              <w:t xml:space="preserve">)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4 </w:t>
            </w:r>
            <w:r>
              <w:t xml:space="preserve">победител</w:t>
            </w:r>
            <w:r>
              <w:t xml:space="preserve">я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7 команд участников/</w:t>
            </w:r>
            <w:r/>
          </w:p>
          <w:p>
            <w:r>
              <w:t xml:space="preserve">4 команды победители</w:t>
            </w:r>
            <w:r/>
          </w:p>
        </w:tc>
      </w:tr>
      <w:tr>
        <w:tblPrEx/>
        <w:trPr>
          <w:tblCellSpacing w:w="0" w:type="dxa"/>
          <w:trHeight w:val="89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9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</w:t>
            </w:r>
            <w:r>
              <w:t xml:space="preserve">егиональный чемпионат "Искатели профессий" сезона 2024-25</w:t>
            </w:r>
            <w:r>
              <w:t xml:space="preserve"> 13.04.25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ind w:left="-106" w:right="-134" w:firstLine="106"/>
              <w:jc w:val="center"/>
            </w:pPr>
            <w:r>
              <w:t xml:space="preserve">2 место </w:t>
            </w:r>
            <w:r>
              <w:t xml:space="preserve">в компетенци</w:t>
            </w:r>
            <w:r>
              <w:t xml:space="preserve">и "Электроника"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1 учащийся 6 класса кружка «Электротехника/электроника»</w:t>
            </w:r>
            <w:r/>
          </w:p>
        </w:tc>
      </w:tr>
      <w:tr>
        <w:tblPrEx/>
        <w:trPr>
          <w:tblCellSpacing w:w="0" w:type="dxa"/>
          <w:trHeight w:val="89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10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IX открытая онлайн Олимпиада по инженерному 3D-моделированию</w:t>
            </w:r>
            <w:r>
              <w:t xml:space="preserve"> 22.03.2025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r>
              <w:t xml:space="preserve">1 место</w:t>
            </w:r>
            <w:r/>
          </w:p>
          <w:p>
            <w:r>
              <w:t xml:space="preserve">3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 Объединение «</w:t>
            </w:r>
            <w:r>
              <w:t xml:space="preserve">3-d моделирование и проектирование</w:t>
            </w:r>
            <w:r>
              <w:t xml:space="preserve">» ОДОД</w:t>
            </w:r>
            <w:r/>
          </w:p>
        </w:tc>
      </w:tr>
      <w:tr>
        <w:tblPrEx/>
        <w:trPr>
          <w:tblCellSpacing w:w="0" w:type="dxa"/>
          <w:trHeight w:val="8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" w:type="dxa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27" w:type="dxa"/>
            <w:textDirection w:val="lrTb"/>
            <w:noWrap w:val="false"/>
          </w:tcPr>
          <w:p>
            <w:r>
              <w:t xml:space="preserve">Региональный конкурс</w:t>
            </w:r>
            <w:r>
              <w:t xml:space="preserve"> социальной рекламы «</w:t>
            </w:r>
            <w:r>
              <w:t xml:space="preserve">ПроблеМЫ</w:t>
            </w:r>
            <w:r>
              <w:t xml:space="preserve">», посвяще</w:t>
            </w:r>
            <w:r>
              <w:t xml:space="preserve">нного 80-летию победы в Великой </w:t>
            </w:r>
            <w:r>
              <w:t xml:space="preserve">Отечественной войне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2 место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8" w:type="dxa"/>
            <w:textDirection w:val="lrTb"/>
            <w:noWrap w:val="false"/>
          </w:tcPr>
          <w:p>
            <w:r>
              <w:t xml:space="preserve">команда</w:t>
            </w:r>
            <w:r>
              <w:t xml:space="preserve"> Медиа-класса 6-8 классы</w:t>
            </w:r>
            <w:r/>
          </w:p>
        </w:tc>
      </w:tr>
      <w:tr>
        <w:tblPrEx/>
        <w:trPr>
          <w:tblCellSpacing w:w="0" w:type="dxa"/>
          <w:trHeight w:val="357"/>
        </w:trPr>
        <w:tc>
          <w:tcPr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674" w:type="dxa"/>
            <w:textDirection w:val="lrTb"/>
            <w:noWrap w:val="false"/>
          </w:tcPr>
          <w:p>
            <w:r>
              <w:t xml:space="preserve">Районный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Открытая</w:t>
            </w:r>
            <w:r>
              <w:t xml:space="preserve"> эколого-биолог</w:t>
            </w:r>
            <w:r>
              <w:t xml:space="preserve">ическая конференция</w:t>
            </w:r>
            <w:r>
              <w:t xml:space="preserve"> </w:t>
            </w:r>
            <w:r>
              <w:t xml:space="preserve">«</w:t>
            </w:r>
            <w:r>
              <w:t xml:space="preserve">Мои первые открытия</w:t>
            </w:r>
            <w:r>
              <w:t xml:space="preserve">» март 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лауреаты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Команда</w:t>
            </w:r>
            <w:r>
              <w:t xml:space="preserve"> 3 класс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Соревнования</w:t>
            </w:r>
            <w:r>
              <w:t xml:space="preserve"> по робототехнике в рамках фестиваля «</w:t>
            </w:r>
            <w:r>
              <w:t xml:space="preserve">Технофест</w:t>
            </w:r>
            <w:r>
              <w:t xml:space="preserve"> на Васильевском» 19 марта 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Ученик 4 класса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Районный</w:t>
            </w:r>
            <w:r>
              <w:t xml:space="preserve"> ту</w:t>
            </w:r>
            <w:r>
              <w:t xml:space="preserve">рнир эрудитов, посвященный</w:t>
            </w:r>
            <w:r>
              <w:t xml:space="preserve"> Году защитнико</w:t>
            </w:r>
            <w:r>
              <w:t xml:space="preserve">в Отечества, </w:t>
            </w:r>
            <w:r>
              <w:t xml:space="preserve">ДДТ </w:t>
            </w:r>
            <w:r>
              <w:t xml:space="preserve">«</w:t>
            </w:r>
            <w:r>
              <w:t xml:space="preserve">У Вознесенского моста</w:t>
            </w:r>
            <w:r>
              <w:t xml:space="preserve">» 11.03.25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2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Команда </w:t>
            </w:r>
            <w:r>
              <w:t xml:space="preserve">4 класс</w:t>
            </w:r>
            <w:r>
              <w:t xml:space="preserve">а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Районный этап</w:t>
            </w:r>
            <w:r>
              <w:t xml:space="preserve"> конкурса де</w:t>
            </w:r>
            <w:r>
              <w:t xml:space="preserve">тского творчества «Дорога и мы» февраль 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  <w:p>
            <w:pPr>
              <w:jc w:val="center"/>
            </w:pPr>
            <w:r>
              <w:t xml:space="preserve">2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t xml:space="preserve">Макет «Город знаков» 5 </w:t>
            </w:r>
            <w:r>
              <w:t xml:space="preserve">класс</w:t>
            </w:r>
            <w:r>
              <w:rPr>
                <w:rFonts w:asciiTheme="minorHAnsi" w:hAnsiTheme="minorHAnsi"/>
              </w:rPr>
            </w:r>
          </w:p>
          <w:p>
            <w:r>
              <w:t xml:space="preserve">3</w:t>
            </w:r>
            <w:r>
              <w:rPr>
                <w:lang w:val="en-US"/>
              </w:rPr>
              <w:t xml:space="preserve">D</w:t>
            </w:r>
            <w:r>
              <w:t xml:space="preserve">-</w:t>
            </w:r>
            <w:r>
              <w:t xml:space="preserve">макет</w:t>
            </w:r>
            <w:r>
              <w:t xml:space="preserve"> «Наш друг- светофор» 5 </w:t>
            </w:r>
            <w:r>
              <w:t xml:space="preserve">кл.</w:t>
            </w:r>
            <w:r>
              <w:t xml:space="preserve"> </w:t>
            </w:r>
            <w:r/>
          </w:p>
          <w:p>
            <w:r/>
            <w:r/>
          </w:p>
        </w:tc>
      </w:tr>
      <w:tr>
        <w:tblPrEx/>
        <w:trPr>
          <w:tblCellSpacing w:w="0" w:type="dxa"/>
          <w:trHeight w:val="529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Районный конкурс «Чудесный город</w:t>
            </w:r>
            <w:r>
              <w:t xml:space="preserve"> 3</w:t>
            </w:r>
            <w:r>
              <w:rPr>
                <w:lang w:val="en-US"/>
              </w:rPr>
              <w:t xml:space="preserve">D</w:t>
            </w:r>
            <w:r>
              <w:t xml:space="preserve">»</w:t>
            </w:r>
            <w:r>
              <w:t xml:space="preserve"> </w:t>
            </w:r>
            <w:r>
              <w:t xml:space="preserve">Январь 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лауреаты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с</w:t>
            </w:r>
            <w:r>
              <w:t xml:space="preserve">борная команда 4 </w:t>
            </w:r>
            <w:r>
              <w:t xml:space="preserve">–</w:t>
            </w:r>
            <w:r>
              <w:t xml:space="preserve">х классов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7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Районный конкурс</w:t>
            </w:r>
            <w:r>
              <w:t xml:space="preserve"> плакатов «Скажем </w:t>
            </w:r>
            <w:r>
              <w:t xml:space="preserve">«</w:t>
            </w:r>
            <w:r>
              <w:t xml:space="preserve">нет</w:t>
            </w:r>
            <w:r>
              <w:t xml:space="preserve">»</w:t>
            </w:r>
            <w:r>
              <w:t xml:space="preserve"> коррупции»</w:t>
            </w:r>
            <w:r>
              <w:t xml:space="preserve"> февраль 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призеры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Объединен</w:t>
            </w:r>
            <w:r>
              <w:t xml:space="preserve">ие «Компьютерная графика» ОДОД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Районный уличный </w:t>
            </w:r>
            <w:r>
              <w:t xml:space="preserve">фотокросс</w:t>
            </w:r>
            <w:r>
              <w:t xml:space="preserve"> </w:t>
            </w:r>
            <w:r>
              <w:t xml:space="preserve">по Адмиралт</w:t>
            </w:r>
            <w:r>
              <w:t xml:space="preserve">ейскому району </w:t>
            </w:r>
            <w:r>
              <w:t xml:space="preserve">СтопКадр</w:t>
            </w:r>
            <w:r>
              <w:t xml:space="preserve"> - 2025"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Медиа-класс ОДОД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9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XXXI Районная рождественская выставка – конкурс</w:t>
            </w:r>
            <w:r>
              <w:t xml:space="preserve"> «Зимняя сказка»</w:t>
            </w:r>
            <w:r/>
          </w:p>
          <w:p>
            <w:r>
              <w:t xml:space="preserve">13.01.25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 место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 </w:t>
            </w:r>
            <w:r>
              <w:t xml:space="preserve">Учащиеся 4-х классов</w:t>
            </w:r>
            <w:r/>
          </w:p>
          <w:p>
            <w:r/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10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Г</w:t>
            </w:r>
            <w:r>
              <w:t xml:space="preserve">ородской интеллектуальн</w:t>
            </w:r>
            <w:r>
              <w:t xml:space="preserve">ый конкурс «Путешествие на МКС» для школ Адмиралтейского района 23.04.25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2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Команда 9-а класса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Р</w:t>
            </w:r>
            <w:r>
              <w:t xml:space="preserve">айонные игры </w:t>
            </w:r>
            <w:r>
              <w:t xml:space="preserve">ДоМиНЕо</w:t>
            </w:r>
            <w:r>
              <w:t xml:space="preserve"> для сборных</w:t>
            </w:r>
            <w:r>
              <w:t xml:space="preserve"> команд учащихся 8-10-х классов 12.04.25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 место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Состав команды: учащиеся 8,9,10-х классов</w:t>
            </w:r>
            <w:r/>
          </w:p>
          <w:p>
            <w:r/>
            <w:r/>
          </w:p>
        </w:tc>
      </w:tr>
      <w:tr>
        <w:tblPrEx/>
        <w:trPr>
          <w:tblCellSpacing w:w="0" w:type="dxa"/>
          <w:trHeight w:val="429"/>
        </w:trPr>
        <w:tc>
          <w:tcPr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67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Педагоги</w:t>
            </w:r>
            <w:r>
              <w:rPr>
                <w:b/>
              </w:rPr>
            </w:r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«Национальная технологическая олимпиада» в 2024-2025 году. ТОП-10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благодарность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Коллектив ГБОУ СОШ № 255 Адмиралтейского района Санкт-Петербурга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Проведение соревнований заключительного этапа национальной технологической олимпиады </w:t>
            </w:r>
            <w:r>
              <w:rPr>
                <w:lang w:val="en-US"/>
              </w:rPr>
              <w:t xml:space="preserve">Junior</w:t>
            </w:r>
            <w:r>
              <w:t xml:space="preserve"> по сфере «Технологии и космос» в Санкт-Петербурге 2024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благодарность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Коллектив ГБОУ СОШ № 255 Адмиралтейского района Санкт-Петербурга</w:t>
            </w:r>
            <w:r/>
          </w:p>
        </w:tc>
      </w:tr>
      <w:tr>
        <w:tblPrEx/>
        <w:trPr>
          <w:tblCellSpacing w:w="0" w:type="dxa"/>
          <w:trHeight w:val="952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80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227" w:type="dxa"/>
            <w:textDirection w:val="lrTb"/>
            <w:noWrap w:val="false"/>
          </w:tcPr>
          <w:p>
            <w:r>
              <w:t xml:space="preserve">Премия «Факел» — награда</w:t>
            </w:r>
            <w:r>
              <w:t xml:space="preserve"> для выпускников НТО, добившихся значимых результатов в науке, инжен</w:t>
            </w:r>
            <w:r>
              <w:t xml:space="preserve">ерии, бизнесе и наставничестве 2024-2025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Звание «Лучшего наставника»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4408" w:type="dxa"/>
            <w:textDirection w:val="lrTb"/>
            <w:noWrap w:val="false"/>
          </w:tcPr>
          <w:p>
            <w:r>
              <w:t xml:space="preserve">учитель информатики и педагог дополнительного образования ГБОУ СОШ № 255</w:t>
            </w:r>
            <w:r/>
          </w:p>
        </w:tc>
      </w:tr>
    </w:tbl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b/>
          <w:color w:val="2c2d2e"/>
          <w:sz w:val="23"/>
          <w:szCs w:val="23"/>
          <w:lang w:eastAsia="ru-RU"/>
        </w:rPr>
      </w:pPr>
      <w:r/>
      <w:bookmarkStart w:id="2" w:name="_Hlk192845058"/>
      <w:r/>
      <w:bookmarkEnd w:id="0"/>
      <w:r/>
      <w:bookmarkEnd w:id="2"/>
      <w:r/>
      <w:r>
        <w:rPr>
          <w:rFonts w:eastAsia="Times New Roman" w:cs="Times New Roman"/>
          <w:b/>
          <w:color w:val="2c2d2e"/>
          <w:sz w:val="23"/>
          <w:szCs w:val="23"/>
          <w:lang w:eastAsia="ru-RU"/>
        </w:rPr>
      </w:r>
    </w:p>
    <w:p>
      <w:pPr>
        <w:contextualSpacing w:val="0"/>
        <w:jc w:val="both"/>
        <w:spacing w:before="100" w:beforeAutospacing="1" w:after="100" w:afterAutospacing="1"/>
        <w:shd w:val="clear" w:color="auto" w:fill="ffffff"/>
        <w:rPr>
          <w:rFonts w:eastAsia="Times New Roman" w:cs="Times New Roman"/>
          <w:b/>
          <w:color w:val="2c2d2e"/>
          <w:sz w:val="23"/>
          <w:szCs w:val="23"/>
          <w:lang w:eastAsia="ru-RU"/>
        </w:rPr>
      </w:pPr>
      <w:r>
        <w:rPr>
          <w:rFonts w:eastAsia="Times New Roman" w:cs="Times New Roman"/>
          <w:b/>
          <w:color w:val="2c2d2e"/>
          <w:sz w:val="23"/>
          <w:szCs w:val="23"/>
          <w:lang w:eastAsia="ru-RU"/>
        </w:rPr>
      </w:r>
      <w:r>
        <w:rPr>
          <w:rFonts w:eastAsia="Times New Roman" w:cs="Times New Roman"/>
          <w:b/>
          <w:color w:val="2c2d2e"/>
          <w:sz w:val="23"/>
          <w:szCs w:val="23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5"/>
    <w:next w:val="6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6"/>
    <w:link w:val="42"/>
    <w:uiPriority w:val="99"/>
  </w:style>
  <w:style w:type="paragraph" w:styleId="44">
    <w:name w:val="Footer"/>
    <w:basedOn w:val="63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6"/>
    <w:link w:val="44"/>
    <w:uiPriority w:val="99"/>
  </w:style>
  <w:style w:type="paragraph" w:styleId="46">
    <w:name w:val="Caption"/>
    <w:basedOn w:val="635"/>
    <w:next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  <w:pPr>
      <w:contextualSpacing/>
      <w:spacing w:line="240" w:lineRule="auto"/>
    </w:pPr>
    <w:rPr>
      <w:rFonts w:ascii="Times New Roman" w:hAnsi="Times New Roman"/>
      <w:sz w:val="24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character" w:styleId="639">
    <w:name w:val="Hyperlink"/>
    <w:basedOn w:val="636"/>
    <w:uiPriority w:val="99"/>
    <w:unhideWhenUsed/>
    <w:rPr>
      <w:color w:val="0000ff" w:themeColor="hyperlink"/>
      <w:u w:val="single"/>
    </w:rPr>
  </w:style>
  <w:style w:type="paragraph" w:styleId="640">
    <w:name w:val="List Paragraph"/>
    <w:basedOn w:val="635"/>
    <w:uiPriority w:val="34"/>
    <w:qFormat/>
    <w:pPr>
      <w:ind w:left="720"/>
    </w:pPr>
  </w:style>
  <w:style w:type="table" w:styleId="641">
    <w:name w:val="Table Grid"/>
    <w:basedOn w:val="637"/>
    <w:uiPriority w:val="59"/>
    <w:unhideWhenUsed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2">
    <w:name w:val="Balloon Text"/>
    <w:basedOn w:val="635"/>
    <w:link w:val="643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styleId="643" w:customStyle="1">
    <w:name w:val="Текст выноски Знак"/>
    <w:basedOn w:val="636"/>
    <w:link w:val="642"/>
    <w:uiPriority w:val="99"/>
    <w:semiHidden/>
    <w:rPr>
      <w:rFonts w:ascii="Segoe UI" w:hAnsi="Segoe UI" w:cs="Segoe UI"/>
      <w:sz w:val="18"/>
      <w:szCs w:val="18"/>
    </w:rPr>
  </w:style>
  <w:style w:type="character" w:styleId="644" w:customStyle="1">
    <w:name w:val="Неразрешенное упоминание1"/>
    <w:basedOn w:val="636"/>
    <w:uiPriority w:val="99"/>
    <w:semiHidden/>
    <w:unhideWhenUsed/>
    <w:rPr>
      <w:color w:val="605e5c"/>
      <w:shd w:val="clear" w:color="auto" w:fill="e1dfdd"/>
    </w:rPr>
  </w:style>
  <w:style w:type="character" w:styleId="645">
    <w:name w:val="FollowedHyperlink"/>
    <w:basedOn w:val="636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chart" Target="charts/chart1.xml" /><Relationship Id="rId12" Type="http://schemas.openxmlformats.org/officeDocument/2006/relationships/chart" Target="charts/chart2.xml" /><Relationship Id="rId13" Type="http://schemas.openxmlformats.org/officeDocument/2006/relationships/hyperlink" Target="https://2025.itoconf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cap="all" spc="5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статистика</a:t>
            </a:r>
            <a:r>
              <a:rPr lang="ru-RU" sz="1200"/>
              <a:t> участия в соревнованиях международного, всероссийского и регионального уровня </a:t>
            </a:r>
            <a:r>
              <a:rPr lang="ru-RU" sz="1200" cap="none"/>
              <a:t>(процентное соотношение участников с высокими показателями) </a:t>
            </a:r>
            <a:endParaRPr lang="ru-RU" sz="1200"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cap="all" spc="5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  <a:effectLst/>
            </c:spPr>
          </c:dPt>
          <c:dLbls>
            <c:dLblPos val="in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howBubbleSize val="0"/>
            <c:showCatName val="0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Лист1!$A$4:$A$6</c:f>
              <c:strCache>
                <c:ptCount val="3"/>
                <c:pt idx="0">
                  <c:v xml:space="preserve">международные соревнования</c:v>
                </c:pt>
                <c:pt idx="1">
                  <c:v xml:space="preserve">всероссийские соревнования</c:v>
                </c:pt>
                <c:pt idx="2">
                  <c:v xml:space="preserve">региональные соревнования</c:v>
                </c:pt>
              </c:strCache>
            </c:str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11</c:v>
                </c:pt>
              </c:numCache>
            </c:numRef>
          </c:val>
        </c:ser>
        <c:dLbls>
          <c:dLblPos val="inEnd"/>
          <c:showBubbleSize val="0"/>
          <c:showCatName val="0"/>
          <c:showLeaderLines val="1"/>
          <c:showLegendKey val="0"/>
          <c:showPercent val="1"/>
          <c:showSerName val="0"/>
          <c:showVal val="0"/>
        </c:dLbls>
        <c:firstSliceAng val="0"/>
      </c:pieChart>
      <c:spPr bwMode="auto">
        <a:prstGeom prst="rect">
          <a:avLst/>
        </a:prstGeom>
        <a:noFill/>
        <a:ln>
          <a:noFill/>
        </a:ln>
        <a:effectLst/>
      </c:spPr>
    </c:plotArea>
    <c:legend>
      <c:legendPos val="t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cap="all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Статистика высоких результатов  в соревнованиях по направлениям </a:t>
            </a:r>
            <a:endParaRPr/>
          </a:p>
        </c:rich>
      </c:tx>
      <c:layout>
        <c:manualLayout>
          <c:xMode val="edge"/>
          <c:yMode val="edge"/>
          <c:x val="0.200097"/>
          <c:y val="0.015099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cap="all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dLblPos val="outEnd"/>
              <c:layout/>
              <c:showBubbleSize val="0"/>
              <c:showCatName val="1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spc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dLblPos val="outEnd"/>
              <c:layout/>
              <c:showBubbleSize val="0"/>
              <c:showCatName val="1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spc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2"/>
              <c:dLblPos val="bestFit"/>
              <c:layout>
                <c:manualLayout>
                  <c:x val="0.104379"/>
                  <c:y val="-0.003125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spc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3"/>
              <c:dLblPos val="outEnd"/>
              <c:layout/>
              <c:showBubbleSize val="0"/>
              <c:showCatName val="1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spc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4"/>
              <c:dLblPos val="outEnd"/>
              <c:layout/>
              <c:showBubbleSize val="0"/>
              <c:showCatName val="1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spc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5"/>
              <c:dLblPos val="outEnd"/>
              <c:layout/>
              <c:showBubbleSize val="0"/>
              <c:showCatName val="1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spc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howBubbleSize val="0"/>
            <c:showCatName val="1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Лист1!$A$29:$A$34</c:f>
              <c:strCache>
                <c:ptCount val="6"/>
                <c:pt idx="0">
                  <c:v>робототехника</c:v>
                </c:pt>
                <c:pt idx="1">
                  <c:v>3D-моделирование</c:v>
                </c:pt>
                <c:pt idx="2">
                  <c:v xml:space="preserve">программирование, информационная безопасность</c:v>
                </c:pt>
                <c:pt idx="3">
                  <c:v xml:space="preserve">компьютерная графика</c:v>
                </c:pt>
                <c:pt idx="4">
                  <c:v xml:space="preserve">электроника и электротехника</c:v>
                </c:pt>
                <c:pt idx="5">
                  <c:v>медиатехнологии</c:v>
                </c:pt>
              </c:strCache>
            </c:strRef>
          </c:cat>
          <c:val>
            <c:numRef>
              <c:f>Лист1!$B$29:$B$34</c:f>
              <c:numCache>
                <c:formatCode>General</c:formatCode>
                <c:ptCount val="6"/>
                <c:pt idx="0">
                  <c:v>3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1"/>
          <c:showLegendKey val="0"/>
          <c:showPercent val="1"/>
          <c:showSerName val="0"/>
          <c:showVal val="0"/>
        </c:dLbls>
        <c:firstSliceAng val="0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lt1"/>
    </cs:fontRef>
    <cs:defRPr sz="900" b="1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lt1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cap="all" spc="5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6"/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cs:styleClr val="auto"/>
    </cs:fontRef>
    <cs:defRPr sz="1000" b="1" i="0" u="none" strike="noStrike" spc="0"/>
  </cs:dataLabel>
  <cs:dataLabelCallout>
    <cs:lnRef idx="0">
      <cs:styleClr val="auto"/>
    </cs:lnRef>
    <cs:fillRef idx="0"/>
    <cs:effectRef idx="0"/>
    <cs:fontRef idx="minor">
      <cs:styleClr val="auto"/>
    </cs:fontRef>
    <cs:spPr bwMode="auto">
      <a:prstGeom prst="rect">
        <a:avLst/>
      </a:prstGeom>
      <a:solidFill>
        <a:schemeClr val="lt1"/>
      </a:solidFill>
      <a:ln>
        <a:solidFill>
          <a:schemeClr val="phClr"/>
        </a:solidFill>
      </a:ln>
    </cs:spPr>
    <cs:defRPr sz="1000" b="1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  <a:ln w="9525">
        <a:solidFill>
          <a:schemeClr val="lt1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cap="all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ash"/>
        <a:bevel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6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9158-67E9-4964-A964-179A1B12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ГБОУ СШ №255</cp:lastModifiedBy>
  <cp:revision>4</cp:revision>
  <dcterms:created xsi:type="dcterms:W3CDTF">2025-10-19T19:04:00Z</dcterms:created>
  <dcterms:modified xsi:type="dcterms:W3CDTF">2025-11-04T06:37:20Z</dcterms:modified>
</cp:coreProperties>
</file>